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tblBorders>
          <w:insideH w:val="single" w:sz="4" w:space="0" w:color="auto"/>
        </w:tblBorders>
        <w:tblLook w:val="01E0" w:firstRow="1" w:lastRow="1" w:firstColumn="1" w:lastColumn="1" w:noHBand="0" w:noVBand="0"/>
      </w:tblPr>
      <w:tblGrid>
        <w:gridCol w:w="3096"/>
        <w:gridCol w:w="3096"/>
        <w:gridCol w:w="3568"/>
      </w:tblGrid>
      <w:tr w:rsidR="0041530C" w:rsidRPr="0041530C" w:rsidTr="00A812CC">
        <w:trPr>
          <w:trHeight w:val="961"/>
        </w:trPr>
        <w:tc>
          <w:tcPr>
            <w:tcW w:w="3096" w:type="dxa"/>
          </w:tcPr>
          <w:p w:rsidR="0041530C" w:rsidRPr="0041530C" w:rsidRDefault="0041530C" w:rsidP="00A812CC">
            <w:pPr>
              <w:widowControl w:val="0"/>
              <w:autoSpaceDE w:val="0"/>
              <w:autoSpaceDN w:val="0"/>
              <w:adjustRightInd w:val="0"/>
              <w:spacing w:after="120"/>
              <w:ind w:right="-142" w:firstLine="737"/>
              <w:jc w:val="center"/>
              <w:rPr>
                <w:rFonts w:ascii="Times New Roman" w:hAnsi="Times New Roman" w:cs="Times New Roman"/>
                <w:b/>
                <w:sz w:val="28"/>
                <w:szCs w:val="28"/>
                <w:lang w:eastAsia="zh-CN"/>
              </w:rPr>
            </w:pPr>
            <w:bookmarkStart w:id="0" w:name="_GoBack"/>
            <w:bookmarkEnd w:id="0"/>
            <w:r w:rsidRPr="0041530C">
              <w:rPr>
                <w:rFonts w:ascii="Times New Roman" w:hAnsi="Times New Roman" w:cs="Times New Roman"/>
                <w:b/>
                <w:sz w:val="28"/>
                <w:szCs w:val="28"/>
              </w:rPr>
              <w:br w:type="page"/>
            </w:r>
          </w:p>
        </w:tc>
        <w:tc>
          <w:tcPr>
            <w:tcW w:w="3096" w:type="dxa"/>
            <w:hideMark/>
          </w:tcPr>
          <w:p w:rsidR="0041530C" w:rsidRPr="0041530C" w:rsidRDefault="0041530C" w:rsidP="00A812CC">
            <w:pPr>
              <w:widowControl w:val="0"/>
              <w:autoSpaceDE w:val="0"/>
              <w:autoSpaceDN w:val="0"/>
              <w:adjustRightInd w:val="0"/>
              <w:spacing w:after="120"/>
              <w:ind w:right="-142" w:firstLine="737"/>
              <w:rPr>
                <w:rFonts w:ascii="Times New Roman" w:hAnsi="Times New Roman" w:cs="Times New Roman"/>
                <w:b/>
                <w:sz w:val="28"/>
                <w:szCs w:val="28"/>
                <w:lang w:eastAsia="zh-CN"/>
              </w:rPr>
            </w:pPr>
            <w:r w:rsidRPr="0041530C">
              <w:rPr>
                <w:rFonts w:ascii="Times New Roman" w:hAnsi="Times New Roman" w:cs="Times New Roman"/>
                <w:b/>
                <w:sz w:val="28"/>
                <w:szCs w:val="28"/>
                <w:lang w:eastAsia="zh-CN"/>
              </w:rPr>
              <w:t xml:space="preserve"> </w:t>
            </w:r>
            <w:r w:rsidRPr="0041530C">
              <w:rPr>
                <w:rFonts w:ascii="Times New Roman" w:hAnsi="Times New Roman" w:cs="Times New Roman"/>
                <w:b/>
                <w:noProof/>
                <w:sz w:val="28"/>
                <w:szCs w:val="28"/>
              </w:rPr>
              <w:drawing>
                <wp:inline distT="0" distB="0" distL="0" distR="0">
                  <wp:extent cx="390525" cy="619125"/>
                  <wp:effectExtent l="19050" t="0" r="9525" b="0"/>
                  <wp:docPr id="2"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5"/>
                          <a:srcRect/>
                          <a:stretch>
                            <a:fillRect/>
                          </a:stretch>
                        </pic:blipFill>
                        <pic:spPr bwMode="auto">
                          <a:xfrm>
                            <a:off x="0" y="0"/>
                            <a:ext cx="390525" cy="619125"/>
                          </a:xfrm>
                          <a:prstGeom prst="rect">
                            <a:avLst/>
                          </a:prstGeom>
                          <a:noFill/>
                          <a:ln w="9525">
                            <a:noFill/>
                            <a:miter lim="800000"/>
                            <a:headEnd/>
                            <a:tailEnd/>
                          </a:ln>
                        </pic:spPr>
                      </pic:pic>
                    </a:graphicData>
                  </a:graphic>
                </wp:inline>
              </w:drawing>
            </w:r>
          </w:p>
        </w:tc>
        <w:tc>
          <w:tcPr>
            <w:tcW w:w="3568" w:type="dxa"/>
            <w:hideMark/>
          </w:tcPr>
          <w:p w:rsidR="0041530C" w:rsidRPr="0041530C" w:rsidRDefault="0041530C" w:rsidP="00A812CC">
            <w:pPr>
              <w:spacing w:after="0"/>
              <w:rPr>
                <w:rFonts w:ascii="Times New Roman" w:hAnsi="Times New Roman" w:cs="Times New Roman"/>
                <w:sz w:val="28"/>
                <w:szCs w:val="28"/>
              </w:rPr>
            </w:pPr>
          </w:p>
        </w:tc>
      </w:tr>
    </w:tbl>
    <w:p w:rsidR="0041530C" w:rsidRPr="0041530C" w:rsidRDefault="0041530C" w:rsidP="0041530C">
      <w:pPr>
        <w:pStyle w:val="a3"/>
        <w:rPr>
          <w:rFonts w:ascii="Times New Roman" w:hAnsi="Times New Roman" w:cs="Times New Roman"/>
          <w:b/>
          <w:sz w:val="28"/>
          <w:szCs w:val="28"/>
        </w:rPr>
      </w:pPr>
      <w:r w:rsidRPr="0041530C">
        <w:rPr>
          <w:rFonts w:ascii="Times New Roman" w:hAnsi="Times New Roman" w:cs="Times New Roman"/>
          <w:b/>
          <w:sz w:val="28"/>
          <w:szCs w:val="28"/>
        </w:rPr>
        <w:t xml:space="preserve">       СОВЕТ ДЕПУТАТОВ МУНИЦИПАЛЬНОГО ОБРАЗОВАНИЯ</w:t>
      </w:r>
    </w:p>
    <w:p w:rsidR="0041530C" w:rsidRPr="0041530C" w:rsidRDefault="0041530C" w:rsidP="0041530C">
      <w:pPr>
        <w:pStyle w:val="a3"/>
        <w:rPr>
          <w:rFonts w:ascii="Times New Roman" w:hAnsi="Times New Roman" w:cs="Times New Roman"/>
          <w:b/>
          <w:sz w:val="28"/>
          <w:szCs w:val="28"/>
        </w:rPr>
      </w:pPr>
      <w:r w:rsidRPr="0041530C">
        <w:rPr>
          <w:rFonts w:ascii="Times New Roman" w:hAnsi="Times New Roman" w:cs="Times New Roman"/>
          <w:b/>
          <w:sz w:val="28"/>
          <w:szCs w:val="28"/>
        </w:rPr>
        <w:t>НОВОСОКУЛАКСКИЙ  СЕЛЬСОВЕТ САРАКТАШСКОГО РАЙОНА</w:t>
      </w:r>
    </w:p>
    <w:p w:rsidR="0041530C" w:rsidRPr="0041530C" w:rsidRDefault="0041530C" w:rsidP="0041530C">
      <w:pPr>
        <w:pStyle w:val="a3"/>
        <w:rPr>
          <w:rFonts w:ascii="Times New Roman" w:hAnsi="Times New Roman" w:cs="Times New Roman"/>
          <w:b/>
          <w:sz w:val="28"/>
          <w:szCs w:val="28"/>
        </w:rPr>
      </w:pPr>
      <w:r w:rsidRPr="004153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1530C">
        <w:rPr>
          <w:rFonts w:ascii="Times New Roman" w:hAnsi="Times New Roman" w:cs="Times New Roman"/>
          <w:b/>
          <w:sz w:val="28"/>
          <w:szCs w:val="28"/>
        </w:rPr>
        <w:t xml:space="preserve"> ОРЕНБУРГСКОЙ ОБЛАСТИ</w:t>
      </w:r>
    </w:p>
    <w:p w:rsidR="0041530C" w:rsidRPr="0041530C" w:rsidRDefault="0041530C" w:rsidP="0041530C">
      <w:pPr>
        <w:pStyle w:val="a3"/>
        <w:rPr>
          <w:rFonts w:ascii="Times New Roman" w:hAnsi="Times New Roman" w:cs="Times New Roman"/>
          <w:b/>
          <w:sz w:val="28"/>
          <w:szCs w:val="28"/>
        </w:rPr>
      </w:pPr>
      <w:r w:rsidRPr="004153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153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1530C">
        <w:rPr>
          <w:rFonts w:ascii="Times New Roman" w:hAnsi="Times New Roman" w:cs="Times New Roman"/>
          <w:b/>
          <w:sz w:val="28"/>
          <w:szCs w:val="28"/>
        </w:rPr>
        <w:t xml:space="preserve">    ТРЕТИЙ СОЗЫВ</w:t>
      </w:r>
    </w:p>
    <w:p w:rsidR="0041530C" w:rsidRDefault="0041530C" w:rsidP="0041530C">
      <w:pPr>
        <w:pStyle w:val="1"/>
        <w:rPr>
          <w:rFonts w:ascii="Times New Roman" w:hAnsi="Times New Roman"/>
          <w:b w:val="0"/>
          <w:color w:val="auto"/>
          <w:sz w:val="28"/>
          <w:szCs w:val="28"/>
        </w:rPr>
      </w:pPr>
      <w:r w:rsidRPr="0041530C">
        <w:rPr>
          <w:rFonts w:ascii="Times New Roman" w:hAnsi="Times New Roman"/>
          <w:b w:val="0"/>
          <w:color w:val="auto"/>
          <w:sz w:val="28"/>
          <w:szCs w:val="28"/>
        </w:rPr>
        <w:t xml:space="preserve">                               </w:t>
      </w:r>
    </w:p>
    <w:p w:rsidR="0041530C" w:rsidRPr="0041530C" w:rsidRDefault="0041530C" w:rsidP="0041530C">
      <w:pPr>
        <w:pStyle w:val="1"/>
        <w:jc w:val="left"/>
        <w:rPr>
          <w:rFonts w:ascii="Times New Roman" w:hAnsi="Times New Roman"/>
          <w:b w:val="0"/>
          <w:color w:val="auto"/>
          <w:sz w:val="28"/>
          <w:szCs w:val="28"/>
        </w:rPr>
      </w:pPr>
      <w:r>
        <w:rPr>
          <w:rFonts w:ascii="Times New Roman" w:hAnsi="Times New Roman"/>
          <w:b w:val="0"/>
          <w:color w:val="auto"/>
          <w:sz w:val="28"/>
          <w:szCs w:val="28"/>
        </w:rPr>
        <w:t xml:space="preserve">                                       </w:t>
      </w:r>
      <w:r w:rsidRPr="0041530C">
        <w:rPr>
          <w:rFonts w:ascii="Times New Roman" w:hAnsi="Times New Roman"/>
          <w:b w:val="0"/>
          <w:color w:val="auto"/>
          <w:sz w:val="28"/>
          <w:szCs w:val="28"/>
        </w:rPr>
        <w:t xml:space="preserve">           РЕШЕНИЕ</w:t>
      </w:r>
    </w:p>
    <w:p w:rsidR="0041530C" w:rsidRPr="0041530C" w:rsidRDefault="0041530C" w:rsidP="0041530C">
      <w:pPr>
        <w:pStyle w:val="a3"/>
        <w:rPr>
          <w:rFonts w:ascii="Times New Roman" w:hAnsi="Times New Roman" w:cs="Times New Roman"/>
          <w:sz w:val="28"/>
          <w:szCs w:val="28"/>
        </w:rPr>
      </w:pPr>
      <w:r>
        <w:rPr>
          <w:rFonts w:ascii="Times New Roman" w:hAnsi="Times New Roman" w:cs="Times New Roman"/>
          <w:sz w:val="28"/>
          <w:szCs w:val="28"/>
        </w:rPr>
        <w:t xml:space="preserve">                      </w:t>
      </w:r>
      <w:r w:rsidRPr="0041530C">
        <w:rPr>
          <w:rFonts w:ascii="Times New Roman" w:hAnsi="Times New Roman" w:cs="Times New Roman"/>
          <w:sz w:val="28"/>
          <w:szCs w:val="28"/>
        </w:rPr>
        <w:t xml:space="preserve"> восемнадцатого   заседания Совета депутатов</w:t>
      </w:r>
    </w:p>
    <w:p w:rsidR="0041530C" w:rsidRPr="0041530C" w:rsidRDefault="0041530C" w:rsidP="0041530C">
      <w:pPr>
        <w:pStyle w:val="a3"/>
        <w:jc w:val="center"/>
        <w:rPr>
          <w:rFonts w:ascii="Times New Roman" w:hAnsi="Times New Roman" w:cs="Times New Roman"/>
          <w:sz w:val="28"/>
          <w:szCs w:val="28"/>
        </w:rPr>
      </w:pPr>
      <w:r w:rsidRPr="0041530C">
        <w:rPr>
          <w:rFonts w:ascii="Times New Roman" w:hAnsi="Times New Roman" w:cs="Times New Roman"/>
          <w:sz w:val="28"/>
          <w:szCs w:val="28"/>
        </w:rPr>
        <w:t xml:space="preserve">муниципального образования </w:t>
      </w:r>
      <w:proofErr w:type="spellStart"/>
      <w:r w:rsidRPr="0041530C">
        <w:rPr>
          <w:rFonts w:ascii="Times New Roman" w:hAnsi="Times New Roman" w:cs="Times New Roman"/>
          <w:sz w:val="28"/>
          <w:szCs w:val="28"/>
        </w:rPr>
        <w:t>Новосокулакский</w:t>
      </w:r>
      <w:proofErr w:type="spellEnd"/>
      <w:r w:rsidRPr="0041530C">
        <w:rPr>
          <w:rFonts w:ascii="Times New Roman" w:hAnsi="Times New Roman" w:cs="Times New Roman"/>
          <w:sz w:val="28"/>
          <w:szCs w:val="28"/>
        </w:rPr>
        <w:t xml:space="preserve">  сельсовет</w:t>
      </w:r>
    </w:p>
    <w:p w:rsidR="0041530C" w:rsidRPr="0041530C" w:rsidRDefault="0041530C" w:rsidP="0041530C">
      <w:pPr>
        <w:pStyle w:val="a3"/>
        <w:jc w:val="center"/>
        <w:rPr>
          <w:rFonts w:ascii="Times New Roman" w:hAnsi="Times New Roman" w:cs="Times New Roman"/>
          <w:sz w:val="28"/>
          <w:szCs w:val="28"/>
        </w:rPr>
      </w:pPr>
      <w:r w:rsidRPr="0041530C">
        <w:rPr>
          <w:rFonts w:ascii="Times New Roman" w:hAnsi="Times New Roman" w:cs="Times New Roman"/>
          <w:sz w:val="28"/>
          <w:szCs w:val="28"/>
        </w:rPr>
        <w:t>третьего  созыва</w:t>
      </w:r>
    </w:p>
    <w:p w:rsidR="0041530C" w:rsidRDefault="0041530C" w:rsidP="0041530C">
      <w:pPr>
        <w:jc w:val="center"/>
      </w:pPr>
      <w:r>
        <w:tab/>
      </w:r>
    </w:p>
    <w:p w:rsidR="0041530C" w:rsidRPr="004870E5" w:rsidRDefault="0041530C" w:rsidP="0041530C">
      <w:pPr>
        <w:jc w:val="center"/>
        <w:rPr>
          <w:rFonts w:ascii="Times New Roman" w:hAnsi="Times New Roman" w:cs="Times New Roman"/>
          <w:sz w:val="28"/>
          <w:szCs w:val="28"/>
        </w:rPr>
      </w:pPr>
      <w:r w:rsidRPr="004870E5">
        <w:rPr>
          <w:rFonts w:ascii="Times New Roman" w:hAnsi="Times New Roman" w:cs="Times New Roman"/>
          <w:sz w:val="28"/>
          <w:szCs w:val="28"/>
        </w:rPr>
        <w:t xml:space="preserve">от </w:t>
      </w:r>
      <w:r>
        <w:rPr>
          <w:rFonts w:ascii="Times New Roman" w:hAnsi="Times New Roman" w:cs="Times New Roman"/>
          <w:sz w:val="28"/>
          <w:szCs w:val="28"/>
        </w:rPr>
        <w:t xml:space="preserve">19 сентября 2017 года        </w:t>
      </w:r>
      <w:r w:rsidRPr="004870E5">
        <w:rPr>
          <w:rFonts w:ascii="Times New Roman" w:hAnsi="Times New Roman" w:cs="Times New Roman"/>
          <w:sz w:val="28"/>
          <w:szCs w:val="28"/>
        </w:rPr>
        <w:t xml:space="preserve"> </w:t>
      </w:r>
      <w:proofErr w:type="spellStart"/>
      <w:r w:rsidRPr="004870E5">
        <w:rPr>
          <w:rFonts w:ascii="Times New Roman" w:hAnsi="Times New Roman" w:cs="Times New Roman"/>
          <w:sz w:val="28"/>
          <w:szCs w:val="28"/>
        </w:rPr>
        <w:t>с.Н</w:t>
      </w:r>
      <w:r>
        <w:rPr>
          <w:rFonts w:ascii="Times New Roman" w:hAnsi="Times New Roman" w:cs="Times New Roman"/>
          <w:sz w:val="28"/>
          <w:szCs w:val="28"/>
        </w:rPr>
        <w:t>овосокулак</w:t>
      </w:r>
      <w:proofErr w:type="spellEnd"/>
      <w:r w:rsidRPr="004870E5">
        <w:rPr>
          <w:rFonts w:ascii="Times New Roman" w:hAnsi="Times New Roman" w:cs="Times New Roman"/>
          <w:sz w:val="28"/>
          <w:szCs w:val="28"/>
        </w:rPr>
        <w:t xml:space="preserve">                                     </w:t>
      </w:r>
      <w:proofErr w:type="gramStart"/>
      <w:r w:rsidRPr="004870E5">
        <w:rPr>
          <w:rFonts w:ascii="Times New Roman" w:hAnsi="Times New Roman" w:cs="Times New Roman"/>
          <w:sz w:val="28"/>
          <w:szCs w:val="28"/>
        </w:rPr>
        <w:t xml:space="preserve">№  </w:t>
      </w:r>
      <w:r>
        <w:rPr>
          <w:rFonts w:ascii="Times New Roman" w:hAnsi="Times New Roman" w:cs="Times New Roman"/>
          <w:sz w:val="28"/>
          <w:szCs w:val="28"/>
        </w:rPr>
        <w:t>61</w:t>
      </w:r>
      <w:proofErr w:type="gramEnd"/>
    </w:p>
    <w:p w:rsidR="00833ABD" w:rsidRPr="003632DC" w:rsidRDefault="00833ABD" w:rsidP="00833ABD">
      <w:pPr>
        <w:shd w:val="clear" w:color="auto" w:fill="FFFFFF"/>
        <w:jc w:val="center"/>
        <w:rPr>
          <w:rFonts w:ascii="Times New Roman" w:hAnsi="Times New Roman" w:cs="Times New Roman"/>
          <w:sz w:val="28"/>
          <w:szCs w:val="28"/>
        </w:rPr>
      </w:pPr>
    </w:p>
    <w:p w:rsidR="00833ABD" w:rsidRPr="003632DC" w:rsidRDefault="00833ABD" w:rsidP="00833ABD">
      <w:pPr>
        <w:shd w:val="clear" w:color="auto" w:fill="FFFFFF"/>
        <w:jc w:val="center"/>
        <w:rPr>
          <w:rFonts w:ascii="Times New Roman" w:hAnsi="Times New Roman" w:cs="Times New Roman"/>
          <w:sz w:val="28"/>
          <w:szCs w:val="28"/>
        </w:rPr>
      </w:pPr>
      <w:r w:rsidRPr="003632DC">
        <w:rPr>
          <w:rFonts w:ascii="Times New Roman" w:hAnsi="Times New Roman" w:cs="Times New Roman"/>
          <w:sz w:val="28"/>
          <w:szCs w:val="28"/>
        </w:rPr>
        <w:t xml:space="preserve">Об утверждении Положения о содержании мест захоронения и организации ритуальных услуг на территории муниципального образования </w:t>
      </w:r>
      <w:proofErr w:type="spellStart"/>
      <w:r w:rsidR="0041530C">
        <w:rPr>
          <w:rFonts w:ascii="Times New Roman" w:hAnsi="Times New Roman" w:cs="Times New Roman"/>
          <w:sz w:val="28"/>
          <w:szCs w:val="28"/>
        </w:rPr>
        <w:t>Новосокулакский</w:t>
      </w:r>
      <w:proofErr w:type="spell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w:t>
      </w:r>
    </w:p>
    <w:p w:rsidR="00833ABD" w:rsidRPr="003632DC" w:rsidRDefault="00833ABD" w:rsidP="00833ABD">
      <w:pPr>
        <w:jc w:val="center"/>
        <w:rPr>
          <w:rFonts w:ascii="Times New Roman" w:hAnsi="Times New Roman" w:cs="Times New Roman"/>
          <w:sz w:val="28"/>
          <w:szCs w:val="28"/>
        </w:rPr>
      </w:pPr>
    </w:p>
    <w:p w:rsidR="00833ABD" w:rsidRPr="003632DC" w:rsidRDefault="00833ABD" w:rsidP="00833ABD">
      <w:pPr>
        <w:pStyle w:val="1"/>
        <w:tabs>
          <w:tab w:val="left" w:pos="2160"/>
        </w:tabs>
        <w:ind w:right="5903"/>
        <w:jc w:val="left"/>
        <w:rPr>
          <w:rFonts w:ascii="Times New Roman" w:hAnsi="Times New Roman"/>
          <w:b w:val="0"/>
          <w:bCs w:val="0"/>
          <w:sz w:val="28"/>
          <w:szCs w:val="28"/>
        </w:rPr>
      </w:pPr>
    </w:p>
    <w:p w:rsidR="00833ABD" w:rsidRPr="003632DC" w:rsidRDefault="00833ABD" w:rsidP="00833ABD">
      <w:pPr>
        <w:tabs>
          <w:tab w:val="left" w:pos="1701"/>
        </w:tabs>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w:t>
      </w:r>
      <w:r w:rsidR="0091041F">
        <w:rPr>
          <w:rFonts w:ascii="Times New Roman" w:hAnsi="Times New Roman" w:cs="Times New Roman"/>
          <w:sz w:val="28"/>
          <w:szCs w:val="28"/>
        </w:rPr>
        <w:t xml:space="preserve">          </w:t>
      </w:r>
      <w:r w:rsidRPr="003632DC">
        <w:rPr>
          <w:rFonts w:ascii="Times New Roman" w:hAnsi="Times New Roman" w:cs="Times New Roman"/>
          <w:sz w:val="28"/>
          <w:szCs w:val="28"/>
        </w:rPr>
        <w:t xml:space="preserve">В соответствии с п.22. ст.14  Федерального закона от  06.10.2003 № 131-ФЗ «Об общих принципах организации местного самоуправления в Российской Федерации», п.2. ст. 25 Федерального закона от 12.01.1996 № 8-ФЗ «О погребении и похоронном деле», Устава  муниципального образования (далее по тексту -  МО) </w:t>
      </w:r>
      <w:proofErr w:type="spellStart"/>
      <w:r w:rsidR="0041530C">
        <w:rPr>
          <w:rFonts w:ascii="Times New Roman" w:hAnsi="Times New Roman" w:cs="Times New Roman"/>
          <w:sz w:val="28"/>
          <w:szCs w:val="28"/>
        </w:rPr>
        <w:t>Новосокулакаский</w:t>
      </w:r>
      <w:proofErr w:type="spellEnd"/>
      <w:r w:rsidR="0041530C">
        <w:rPr>
          <w:rFonts w:ascii="Times New Roman" w:hAnsi="Times New Roman" w:cs="Times New Roman"/>
          <w:sz w:val="28"/>
          <w:szCs w:val="28"/>
        </w:rPr>
        <w:t xml:space="preserve"> </w:t>
      </w:r>
      <w:r w:rsidRPr="003632DC">
        <w:rPr>
          <w:rFonts w:ascii="Times New Roman" w:hAnsi="Times New Roman" w:cs="Times New Roman"/>
          <w:sz w:val="28"/>
          <w:szCs w:val="28"/>
        </w:rPr>
        <w:t xml:space="preserve">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w:t>
      </w:r>
    </w:p>
    <w:p w:rsidR="00833ABD" w:rsidRPr="003632DC" w:rsidRDefault="00833ABD" w:rsidP="00833ABD">
      <w:pPr>
        <w:tabs>
          <w:tab w:val="left" w:pos="1701"/>
        </w:tabs>
        <w:autoSpaceDE w:val="0"/>
        <w:jc w:val="both"/>
        <w:rPr>
          <w:rFonts w:ascii="Times New Roman" w:hAnsi="Times New Roman" w:cs="Times New Roman"/>
          <w:sz w:val="28"/>
          <w:szCs w:val="28"/>
        </w:rPr>
      </w:pPr>
    </w:p>
    <w:p w:rsidR="00833ABD" w:rsidRPr="003632DC" w:rsidRDefault="00833ABD" w:rsidP="00833ABD">
      <w:pPr>
        <w:tabs>
          <w:tab w:val="left" w:pos="1701"/>
        </w:tabs>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Совет депутатов муниципального образования </w:t>
      </w:r>
      <w:proofErr w:type="spellStart"/>
      <w:r w:rsidR="0041530C">
        <w:rPr>
          <w:rFonts w:ascii="Times New Roman" w:hAnsi="Times New Roman" w:cs="Times New Roman"/>
          <w:sz w:val="28"/>
          <w:szCs w:val="28"/>
        </w:rPr>
        <w:t>Новосокулакский</w:t>
      </w:r>
      <w:proofErr w:type="spellEnd"/>
      <w:r w:rsidRPr="003632DC">
        <w:rPr>
          <w:rFonts w:ascii="Times New Roman" w:hAnsi="Times New Roman" w:cs="Times New Roman"/>
          <w:sz w:val="28"/>
          <w:szCs w:val="28"/>
        </w:rPr>
        <w:t xml:space="preserve"> сельсовет</w:t>
      </w:r>
    </w:p>
    <w:p w:rsidR="00833ABD" w:rsidRPr="003632DC" w:rsidRDefault="00833ABD" w:rsidP="00833ABD">
      <w:pPr>
        <w:tabs>
          <w:tab w:val="left" w:pos="1701"/>
        </w:tabs>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РЕШИЛ:</w:t>
      </w:r>
    </w:p>
    <w:p w:rsidR="00833ABD" w:rsidRPr="003632DC" w:rsidRDefault="00833ABD" w:rsidP="00833ABD">
      <w:pPr>
        <w:autoSpaceDE w:val="0"/>
        <w:ind w:firstLine="284"/>
        <w:jc w:val="both"/>
        <w:rPr>
          <w:rFonts w:ascii="Times New Roman" w:hAnsi="Times New Roman" w:cs="Times New Roman"/>
          <w:sz w:val="28"/>
          <w:szCs w:val="28"/>
        </w:rPr>
      </w:pPr>
      <w:r w:rsidRPr="003632DC">
        <w:rPr>
          <w:rFonts w:ascii="Times New Roman" w:hAnsi="Times New Roman" w:cs="Times New Roman"/>
          <w:sz w:val="28"/>
          <w:szCs w:val="28"/>
        </w:rPr>
        <w:t xml:space="preserve">1. Утвердить Положение о содержании мест захоронений и организации ритуальных услуг и на территории МО </w:t>
      </w:r>
      <w:proofErr w:type="spellStart"/>
      <w:r w:rsidR="0041530C">
        <w:rPr>
          <w:rFonts w:ascii="Times New Roman" w:hAnsi="Times New Roman" w:cs="Times New Roman"/>
          <w:sz w:val="28"/>
          <w:szCs w:val="28"/>
        </w:rPr>
        <w:t>Новосокулакский</w:t>
      </w:r>
      <w:proofErr w:type="spellEnd"/>
      <w:r w:rsidRPr="003632DC">
        <w:rPr>
          <w:rFonts w:ascii="Times New Roman" w:hAnsi="Times New Roman" w:cs="Times New Roman"/>
          <w:sz w:val="28"/>
          <w:szCs w:val="28"/>
        </w:rPr>
        <w:t xml:space="preserve">  сельсовет</w:t>
      </w:r>
      <w:r w:rsidR="003A7D88">
        <w:rPr>
          <w:rFonts w:ascii="Times New Roman" w:hAnsi="Times New Roman" w:cs="Times New Roman"/>
          <w:sz w:val="28"/>
          <w:szCs w:val="28"/>
        </w:rPr>
        <w:t xml:space="preserve">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w:t>
      </w:r>
    </w:p>
    <w:p w:rsidR="00833ABD" w:rsidRPr="003632DC" w:rsidRDefault="00833ABD" w:rsidP="00833ABD">
      <w:pPr>
        <w:autoSpaceDE w:val="0"/>
        <w:ind w:firstLine="284"/>
        <w:jc w:val="both"/>
        <w:rPr>
          <w:rFonts w:ascii="Times New Roman" w:hAnsi="Times New Roman" w:cs="Times New Roman"/>
          <w:sz w:val="28"/>
          <w:szCs w:val="28"/>
        </w:rPr>
      </w:pPr>
      <w:r w:rsidRPr="003632DC">
        <w:rPr>
          <w:rFonts w:ascii="Times New Roman" w:hAnsi="Times New Roman" w:cs="Times New Roman"/>
          <w:sz w:val="28"/>
          <w:szCs w:val="28"/>
        </w:rPr>
        <w:t>2.Настоящее  решение вступает      в силу с момента     опубликования.</w:t>
      </w:r>
    </w:p>
    <w:p w:rsidR="00833ABD" w:rsidRPr="003632DC" w:rsidRDefault="00833ABD" w:rsidP="00833ABD">
      <w:pPr>
        <w:autoSpaceDE w:val="0"/>
        <w:ind w:firstLine="284"/>
        <w:jc w:val="both"/>
        <w:rPr>
          <w:rFonts w:ascii="Times New Roman" w:hAnsi="Times New Roman" w:cs="Times New Roman"/>
          <w:sz w:val="28"/>
          <w:szCs w:val="28"/>
        </w:rPr>
      </w:pPr>
      <w:r w:rsidRPr="003632DC">
        <w:rPr>
          <w:rFonts w:ascii="Times New Roman" w:hAnsi="Times New Roman" w:cs="Times New Roman"/>
          <w:sz w:val="28"/>
          <w:szCs w:val="28"/>
        </w:rPr>
        <w:lastRenderedPageBreak/>
        <w:t xml:space="preserve">3.Опубликовать настоящее решение   на официальном сайте  МО </w:t>
      </w:r>
      <w:proofErr w:type="spellStart"/>
      <w:r w:rsidR="0041530C">
        <w:rPr>
          <w:rFonts w:ascii="Times New Roman" w:hAnsi="Times New Roman" w:cs="Times New Roman"/>
          <w:sz w:val="28"/>
          <w:szCs w:val="28"/>
        </w:rPr>
        <w:t>Новосокулакский</w:t>
      </w:r>
      <w:proofErr w:type="spell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сети Интернет.</w:t>
      </w:r>
    </w:p>
    <w:p w:rsidR="00833ABD" w:rsidRPr="0041530C" w:rsidRDefault="00833ABD" w:rsidP="00833ABD">
      <w:pPr>
        <w:pStyle w:val="a4"/>
        <w:jc w:val="both"/>
        <w:rPr>
          <w:szCs w:val="28"/>
        </w:rPr>
      </w:pPr>
      <w:r w:rsidRPr="003632DC">
        <w:rPr>
          <w:color w:val="333333"/>
          <w:szCs w:val="28"/>
        </w:rPr>
        <w:t xml:space="preserve">     </w:t>
      </w:r>
      <w:r w:rsidRPr="0041530C">
        <w:rPr>
          <w:szCs w:val="28"/>
        </w:rPr>
        <w:t xml:space="preserve">4. Контроль за исполнением </w:t>
      </w:r>
      <w:proofErr w:type="gramStart"/>
      <w:r w:rsidRPr="0041530C">
        <w:rPr>
          <w:szCs w:val="28"/>
        </w:rPr>
        <w:t>данного  решения</w:t>
      </w:r>
      <w:proofErr w:type="gramEnd"/>
      <w:r w:rsidRPr="0041530C">
        <w:rPr>
          <w:szCs w:val="28"/>
        </w:rPr>
        <w:t xml:space="preserve"> возложить на постоянную комиссию по социально-экономическому развитию территории (</w:t>
      </w:r>
      <w:r w:rsidR="0041530C">
        <w:rPr>
          <w:szCs w:val="28"/>
        </w:rPr>
        <w:t>Ровенских Т.М.</w:t>
      </w:r>
      <w:r w:rsidRPr="0041530C">
        <w:rPr>
          <w:szCs w:val="28"/>
        </w:rPr>
        <w:t>)</w:t>
      </w:r>
    </w:p>
    <w:p w:rsidR="00833ABD" w:rsidRPr="0041530C" w:rsidRDefault="00833ABD" w:rsidP="00833ABD">
      <w:pPr>
        <w:pStyle w:val="a4"/>
        <w:jc w:val="both"/>
        <w:rPr>
          <w:szCs w:val="28"/>
        </w:rPr>
      </w:pPr>
    </w:p>
    <w:p w:rsidR="00833ABD" w:rsidRPr="0041530C" w:rsidRDefault="00833ABD" w:rsidP="00833ABD">
      <w:pPr>
        <w:pStyle w:val="a4"/>
        <w:jc w:val="both"/>
        <w:rPr>
          <w:szCs w:val="28"/>
        </w:rPr>
      </w:pPr>
    </w:p>
    <w:p w:rsidR="00833ABD" w:rsidRPr="0041530C" w:rsidRDefault="00833ABD" w:rsidP="00833ABD">
      <w:pPr>
        <w:pStyle w:val="a4"/>
        <w:jc w:val="both"/>
        <w:rPr>
          <w:szCs w:val="28"/>
        </w:rPr>
      </w:pPr>
      <w:r w:rsidRPr="0041530C">
        <w:rPr>
          <w:szCs w:val="28"/>
        </w:rPr>
        <w:t>Председатель Совета депутатов-</w:t>
      </w:r>
    </w:p>
    <w:p w:rsidR="00833ABD" w:rsidRPr="0041530C" w:rsidRDefault="00833ABD" w:rsidP="00833ABD">
      <w:pPr>
        <w:pStyle w:val="a4"/>
        <w:jc w:val="both"/>
        <w:rPr>
          <w:szCs w:val="28"/>
        </w:rPr>
      </w:pPr>
      <w:r w:rsidRPr="0041530C">
        <w:rPr>
          <w:szCs w:val="28"/>
        </w:rPr>
        <w:t xml:space="preserve">Глава муниципального образования                                              </w:t>
      </w:r>
      <w:r w:rsidR="0041530C">
        <w:rPr>
          <w:szCs w:val="28"/>
        </w:rPr>
        <w:t xml:space="preserve">       </w:t>
      </w:r>
      <w:r w:rsidRPr="0041530C">
        <w:rPr>
          <w:szCs w:val="28"/>
        </w:rPr>
        <w:t>А.</w:t>
      </w:r>
      <w:r w:rsidR="0041530C">
        <w:rPr>
          <w:szCs w:val="28"/>
        </w:rPr>
        <w:t>Н. Гусак</w:t>
      </w:r>
    </w:p>
    <w:p w:rsidR="00833ABD" w:rsidRPr="003632DC" w:rsidRDefault="00833ABD" w:rsidP="00833ABD">
      <w:pPr>
        <w:pStyle w:val="a7"/>
        <w:ind w:firstLine="675"/>
        <w:jc w:val="both"/>
        <w:rPr>
          <w:bCs/>
          <w:sz w:val="28"/>
          <w:szCs w:val="28"/>
        </w:rPr>
      </w:pPr>
    </w:p>
    <w:p w:rsidR="00833ABD" w:rsidRPr="003632DC" w:rsidRDefault="00833ABD" w:rsidP="00833ABD">
      <w:pPr>
        <w:pStyle w:val="a7"/>
        <w:ind w:firstLine="675"/>
        <w:jc w:val="both"/>
        <w:rPr>
          <w:bCs/>
          <w:sz w:val="28"/>
          <w:szCs w:val="28"/>
        </w:rPr>
      </w:pPr>
    </w:p>
    <w:p w:rsidR="00833ABD" w:rsidRPr="003632DC" w:rsidRDefault="00833ABD" w:rsidP="00833ABD">
      <w:pPr>
        <w:autoSpaceDE w:val="0"/>
        <w:rPr>
          <w:rFonts w:ascii="Times New Roman" w:hAnsi="Times New Roman" w:cs="Times New Roman"/>
          <w:bCs/>
          <w:color w:val="000000"/>
          <w:sz w:val="28"/>
          <w:szCs w:val="28"/>
        </w:rPr>
      </w:pPr>
      <w:r w:rsidRPr="003632DC">
        <w:rPr>
          <w:rFonts w:ascii="Times New Roman" w:hAnsi="Times New Roman" w:cs="Times New Roman"/>
          <w:bCs/>
          <w:color w:val="000000"/>
          <w:sz w:val="28"/>
          <w:szCs w:val="28"/>
        </w:rPr>
        <w:t>Разослано: постоянной комиссии, прокуратуре района, на сайт.</w:t>
      </w: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833ABD">
      <w:pPr>
        <w:autoSpaceDE w:val="0"/>
        <w:ind w:firstLine="720"/>
        <w:jc w:val="right"/>
        <w:rPr>
          <w:rFonts w:ascii="Times New Roman" w:hAnsi="Times New Roman" w:cs="Times New Roman"/>
          <w:bCs/>
          <w:color w:val="000000"/>
          <w:sz w:val="28"/>
          <w:szCs w:val="28"/>
        </w:rPr>
      </w:pPr>
    </w:p>
    <w:p w:rsidR="00833ABD" w:rsidRDefault="00833ABD" w:rsidP="0041530C">
      <w:pPr>
        <w:autoSpaceDE w:val="0"/>
        <w:rPr>
          <w:rFonts w:ascii="Times New Roman" w:hAnsi="Times New Roman" w:cs="Times New Roman"/>
          <w:bCs/>
          <w:color w:val="000000"/>
          <w:sz w:val="28"/>
          <w:szCs w:val="28"/>
        </w:rPr>
      </w:pPr>
    </w:p>
    <w:p w:rsidR="00833ABD" w:rsidRPr="0041530C" w:rsidRDefault="00833ABD" w:rsidP="0041530C">
      <w:pPr>
        <w:pStyle w:val="a3"/>
        <w:ind w:left="5670"/>
        <w:rPr>
          <w:rFonts w:ascii="Times New Roman" w:hAnsi="Times New Roman" w:cs="Times New Roman"/>
          <w:sz w:val="28"/>
          <w:szCs w:val="28"/>
        </w:rPr>
      </w:pPr>
      <w:r w:rsidRPr="0041530C">
        <w:rPr>
          <w:rFonts w:ascii="Times New Roman" w:hAnsi="Times New Roman" w:cs="Times New Roman"/>
          <w:sz w:val="28"/>
          <w:szCs w:val="28"/>
        </w:rPr>
        <w:lastRenderedPageBreak/>
        <w:t>Приложение</w:t>
      </w:r>
    </w:p>
    <w:p w:rsidR="00833ABD" w:rsidRPr="0041530C" w:rsidRDefault="00833ABD" w:rsidP="0041530C">
      <w:pPr>
        <w:pStyle w:val="a3"/>
        <w:ind w:left="5670"/>
        <w:rPr>
          <w:rFonts w:ascii="Times New Roman" w:hAnsi="Times New Roman" w:cs="Times New Roman"/>
          <w:sz w:val="28"/>
          <w:szCs w:val="28"/>
        </w:rPr>
      </w:pPr>
      <w:r w:rsidRPr="0041530C">
        <w:rPr>
          <w:rFonts w:ascii="Times New Roman" w:hAnsi="Times New Roman" w:cs="Times New Roman"/>
          <w:sz w:val="28"/>
          <w:szCs w:val="28"/>
        </w:rPr>
        <w:t>к  решению Совета депутатов</w:t>
      </w:r>
    </w:p>
    <w:p w:rsidR="00833ABD" w:rsidRPr="0041530C" w:rsidRDefault="0041530C" w:rsidP="0041530C">
      <w:pPr>
        <w:pStyle w:val="a3"/>
        <w:ind w:left="5670"/>
        <w:rPr>
          <w:rFonts w:ascii="Times New Roman" w:hAnsi="Times New Roman" w:cs="Times New Roman"/>
          <w:sz w:val="28"/>
          <w:szCs w:val="28"/>
        </w:rPr>
      </w:pPr>
      <w:r>
        <w:rPr>
          <w:rFonts w:ascii="Times New Roman" w:hAnsi="Times New Roman" w:cs="Times New Roman"/>
          <w:sz w:val="28"/>
          <w:szCs w:val="28"/>
        </w:rPr>
        <w:t>от  19</w:t>
      </w:r>
      <w:r w:rsidR="00833ABD" w:rsidRPr="0041530C">
        <w:rPr>
          <w:rFonts w:ascii="Times New Roman" w:hAnsi="Times New Roman" w:cs="Times New Roman"/>
          <w:sz w:val="28"/>
          <w:szCs w:val="28"/>
        </w:rPr>
        <w:t>.09.2017</w:t>
      </w:r>
      <w:r>
        <w:rPr>
          <w:rFonts w:ascii="Times New Roman" w:hAnsi="Times New Roman" w:cs="Times New Roman"/>
          <w:sz w:val="28"/>
          <w:szCs w:val="28"/>
        </w:rPr>
        <w:t xml:space="preserve"> </w:t>
      </w:r>
      <w:r w:rsidR="00833ABD" w:rsidRPr="0041530C">
        <w:rPr>
          <w:rFonts w:ascii="Times New Roman" w:hAnsi="Times New Roman" w:cs="Times New Roman"/>
          <w:sz w:val="28"/>
          <w:szCs w:val="28"/>
        </w:rPr>
        <w:t xml:space="preserve">года  № </w:t>
      </w:r>
      <w:r>
        <w:rPr>
          <w:rFonts w:ascii="Times New Roman" w:hAnsi="Times New Roman" w:cs="Times New Roman"/>
          <w:sz w:val="28"/>
          <w:szCs w:val="28"/>
        </w:rPr>
        <w:t>61</w:t>
      </w:r>
      <w:r w:rsidR="00833ABD" w:rsidRPr="0041530C">
        <w:rPr>
          <w:rFonts w:ascii="Times New Roman" w:hAnsi="Times New Roman" w:cs="Times New Roman"/>
          <w:sz w:val="28"/>
          <w:szCs w:val="28"/>
        </w:rPr>
        <w:t xml:space="preserve"> </w:t>
      </w:r>
    </w:p>
    <w:p w:rsidR="00833ABD" w:rsidRPr="003632DC" w:rsidRDefault="00833ABD" w:rsidP="0041530C">
      <w:pPr>
        <w:autoSpaceDE w:val="0"/>
        <w:ind w:left="5670" w:firstLine="720"/>
        <w:jc w:val="both"/>
        <w:rPr>
          <w:rFonts w:ascii="Times New Roman" w:hAnsi="Times New Roman" w:cs="Times New Roman"/>
          <w:color w:val="000000"/>
          <w:sz w:val="28"/>
          <w:szCs w:val="28"/>
        </w:rPr>
      </w:pPr>
    </w:p>
    <w:p w:rsidR="00833ABD" w:rsidRPr="003632DC" w:rsidRDefault="00833ABD" w:rsidP="00833ABD">
      <w:pPr>
        <w:pStyle w:val="11"/>
        <w:spacing w:before="108" w:after="108"/>
        <w:jc w:val="center"/>
        <w:rPr>
          <w:rFonts w:cs="Times New Roman"/>
          <w:b/>
          <w:bCs/>
          <w:color w:val="000000"/>
          <w:sz w:val="28"/>
          <w:szCs w:val="28"/>
        </w:rPr>
      </w:pPr>
      <w:r w:rsidRPr="003632DC">
        <w:rPr>
          <w:rFonts w:cs="Times New Roman"/>
          <w:b/>
          <w:bCs/>
          <w:color w:val="000000"/>
          <w:sz w:val="28"/>
          <w:szCs w:val="28"/>
        </w:rPr>
        <w:t xml:space="preserve">Положение о содержании мест захоронений   и организации ритуальных услуг на территории муниципального образования </w:t>
      </w:r>
      <w:proofErr w:type="spellStart"/>
      <w:r w:rsidR="0041530C">
        <w:rPr>
          <w:rFonts w:cs="Times New Roman"/>
          <w:b/>
          <w:bCs/>
          <w:color w:val="000000"/>
          <w:sz w:val="28"/>
          <w:szCs w:val="28"/>
        </w:rPr>
        <w:t>Новосокулакский</w:t>
      </w:r>
      <w:proofErr w:type="spellEnd"/>
      <w:r w:rsidRPr="003632DC">
        <w:rPr>
          <w:rFonts w:cs="Times New Roman"/>
          <w:b/>
          <w:bCs/>
          <w:color w:val="000000"/>
          <w:sz w:val="28"/>
          <w:szCs w:val="28"/>
        </w:rPr>
        <w:t xml:space="preserve"> сельсовет </w:t>
      </w:r>
      <w:proofErr w:type="spellStart"/>
      <w:r w:rsidRPr="003632DC">
        <w:rPr>
          <w:rFonts w:cs="Times New Roman"/>
          <w:b/>
          <w:bCs/>
          <w:color w:val="000000"/>
          <w:sz w:val="28"/>
          <w:szCs w:val="28"/>
        </w:rPr>
        <w:t>Саракташского</w:t>
      </w:r>
      <w:proofErr w:type="spellEnd"/>
      <w:r w:rsidRPr="003632DC">
        <w:rPr>
          <w:rFonts w:cs="Times New Roman"/>
          <w:b/>
          <w:bCs/>
          <w:color w:val="000000"/>
          <w:sz w:val="28"/>
          <w:szCs w:val="28"/>
        </w:rPr>
        <w:t xml:space="preserve"> района Оренбургской области</w:t>
      </w:r>
    </w:p>
    <w:p w:rsidR="00833ABD" w:rsidRPr="003632DC" w:rsidRDefault="00833ABD" w:rsidP="00833ABD">
      <w:pPr>
        <w:pStyle w:val="11"/>
        <w:jc w:val="center"/>
        <w:rPr>
          <w:rFonts w:cs="Times New Roman"/>
          <w:b/>
          <w:bCs/>
          <w:color w:val="000000"/>
          <w:sz w:val="28"/>
          <w:szCs w:val="28"/>
        </w:rPr>
      </w:pPr>
    </w:p>
    <w:p w:rsidR="00833ABD" w:rsidRPr="003632DC" w:rsidRDefault="00833ABD" w:rsidP="00833ABD">
      <w:pPr>
        <w:pStyle w:val="11"/>
        <w:spacing w:before="108" w:after="108"/>
        <w:jc w:val="center"/>
        <w:rPr>
          <w:rFonts w:cs="Times New Roman"/>
          <w:b/>
          <w:bCs/>
          <w:color w:val="000000"/>
          <w:sz w:val="28"/>
          <w:szCs w:val="28"/>
        </w:rPr>
      </w:pPr>
      <w:r w:rsidRPr="003632DC">
        <w:rPr>
          <w:rFonts w:cs="Times New Roman"/>
          <w:b/>
          <w:bCs/>
          <w:color w:val="000000"/>
          <w:sz w:val="28"/>
          <w:szCs w:val="28"/>
        </w:rPr>
        <w:t>1. Общие положения</w:t>
      </w:r>
    </w:p>
    <w:p w:rsidR="00833ABD" w:rsidRPr="003632DC" w:rsidRDefault="00833ABD" w:rsidP="00833ABD">
      <w:pPr>
        <w:pStyle w:val="1"/>
        <w:keepNext/>
        <w:widowControl w:val="0"/>
        <w:numPr>
          <w:ilvl w:val="1"/>
          <w:numId w:val="1"/>
        </w:numPr>
        <w:suppressAutoHyphens/>
        <w:autoSpaceDN/>
        <w:adjustRightInd/>
        <w:spacing w:before="0" w:after="0"/>
        <w:ind w:firstLine="720"/>
        <w:jc w:val="both"/>
        <w:rPr>
          <w:rFonts w:ascii="Times New Roman" w:hAnsi="Times New Roman"/>
          <w:b w:val="0"/>
          <w:color w:val="auto"/>
          <w:sz w:val="28"/>
          <w:szCs w:val="28"/>
        </w:rPr>
      </w:pPr>
      <w:r w:rsidRPr="003632DC">
        <w:rPr>
          <w:rFonts w:ascii="Times New Roman" w:hAnsi="Times New Roman"/>
          <w:b w:val="0"/>
          <w:color w:val="auto"/>
          <w:sz w:val="28"/>
          <w:szCs w:val="28"/>
        </w:rPr>
        <w:t xml:space="preserve">Настоящее Положение разработано в соответствии с </w:t>
      </w:r>
      <w:hyperlink r:id="rId6" w:history="1">
        <w:r w:rsidRPr="003632DC">
          <w:rPr>
            <w:rStyle w:val="a6"/>
            <w:rFonts w:ascii="Times New Roman" w:hAnsi="Times New Roman"/>
            <w:b w:val="0"/>
            <w:color w:val="auto"/>
            <w:sz w:val="28"/>
            <w:szCs w:val="28"/>
          </w:rPr>
          <w:t>Федеральным законом</w:t>
        </w:r>
      </w:hyperlink>
      <w:r w:rsidRPr="003632DC">
        <w:rPr>
          <w:rFonts w:ascii="Times New Roman" w:hAnsi="Times New Roman"/>
          <w:b w:val="0"/>
          <w:color w:val="auto"/>
          <w:sz w:val="28"/>
          <w:szCs w:val="28"/>
        </w:rPr>
        <w:t xml:space="preserve"> от 06.10.2003 №  131-ФЗ «Об общих принципах организации местного самоуправления в Российской Федерации», </w:t>
      </w:r>
      <w:hyperlink r:id="rId7" w:history="1">
        <w:r w:rsidRPr="003632DC">
          <w:rPr>
            <w:rStyle w:val="a6"/>
            <w:rFonts w:ascii="Times New Roman" w:hAnsi="Times New Roman"/>
            <w:b w:val="0"/>
            <w:color w:val="auto"/>
            <w:sz w:val="28"/>
            <w:szCs w:val="28"/>
          </w:rPr>
          <w:t>Федеральным законом</w:t>
        </w:r>
      </w:hyperlink>
      <w:r w:rsidRPr="003632DC">
        <w:rPr>
          <w:rFonts w:ascii="Times New Roman" w:hAnsi="Times New Roman"/>
          <w:b w:val="0"/>
          <w:color w:val="auto"/>
          <w:sz w:val="28"/>
          <w:szCs w:val="28"/>
        </w:rPr>
        <w:t xml:space="preserve"> от 12.01.1996 № 8-ФЗ «О погребении и похоронном деле», </w:t>
      </w:r>
      <w:hyperlink r:id="rId8" w:history="1">
        <w:r w:rsidRPr="003632DC">
          <w:rPr>
            <w:rStyle w:val="a6"/>
            <w:rFonts w:ascii="Times New Roman" w:hAnsi="Times New Roman"/>
            <w:b w:val="0"/>
            <w:color w:val="auto"/>
            <w:sz w:val="28"/>
            <w:szCs w:val="28"/>
          </w:rPr>
          <w:t>Указом</w:t>
        </w:r>
      </w:hyperlink>
      <w:r w:rsidRPr="003632DC">
        <w:rPr>
          <w:rFonts w:ascii="Times New Roman" w:hAnsi="Times New Roman"/>
          <w:b w:val="0"/>
          <w:color w:val="auto"/>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9" w:history="1">
        <w:r w:rsidRPr="003632DC">
          <w:rPr>
            <w:rStyle w:val="a6"/>
            <w:rFonts w:ascii="Times New Roman" w:hAnsi="Times New Roman"/>
            <w:b w:val="0"/>
            <w:color w:val="auto"/>
            <w:sz w:val="28"/>
            <w:szCs w:val="28"/>
          </w:rPr>
          <w:t>Уставом</w:t>
        </w:r>
      </w:hyperlink>
      <w:r w:rsidRPr="003632DC">
        <w:rPr>
          <w:rFonts w:ascii="Times New Roman" w:hAnsi="Times New Roman"/>
          <w:b w:val="0"/>
          <w:color w:val="auto"/>
          <w:sz w:val="28"/>
          <w:szCs w:val="28"/>
        </w:rPr>
        <w:t xml:space="preserve">  муниципального образования </w:t>
      </w:r>
      <w:proofErr w:type="spellStart"/>
      <w:r w:rsidR="0041530C">
        <w:rPr>
          <w:rFonts w:ascii="Times New Roman" w:hAnsi="Times New Roman"/>
          <w:b w:val="0"/>
          <w:color w:val="auto"/>
          <w:sz w:val="28"/>
          <w:szCs w:val="28"/>
        </w:rPr>
        <w:t>Новосокулакский</w:t>
      </w:r>
      <w:proofErr w:type="spellEnd"/>
      <w:r w:rsidRPr="003632DC">
        <w:rPr>
          <w:rFonts w:ascii="Times New Roman" w:hAnsi="Times New Roman"/>
          <w:b w:val="0"/>
          <w:color w:val="auto"/>
          <w:sz w:val="28"/>
          <w:szCs w:val="28"/>
        </w:rPr>
        <w:t xml:space="preserve">  сельсовет </w:t>
      </w:r>
      <w:proofErr w:type="spellStart"/>
      <w:r w:rsidRPr="003632DC">
        <w:rPr>
          <w:rFonts w:ascii="Times New Roman" w:hAnsi="Times New Roman"/>
          <w:b w:val="0"/>
          <w:color w:val="auto"/>
          <w:sz w:val="28"/>
          <w:szCs w:val="28"/>
        </w:rPr>
        <w:t>Саракташского</w:t>
      </w:r>
      <w:proofErr w:type="spellEnd"/>
      <w:r w:rsidRPr="003632DC">
        <w:rPr>
          <w:rFonts w:ascii="Times New Roman" w:hAnsi="Times New Roman"/>
          <w:b w:val="0"/>
          <w:color w:val="auto"/>
          <w:sz w:val="28"/>
          <w:szCs w:val="28"/>
        </w:rPr>
        <w:t xml:space="preserve">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833ABD" w:rsidRPr="003632DC" w:rsidRDefault="00833ABD" w:rsidP="00833ABD">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 xml:space="preserve">Основными принципами в сфере погребения и похоронного дела в муниципального </w:t>
      </w:r>
      <w:proofErr w:type="gramStart"/>
      <w:r w:rsidRPr="003632DC">
        <w:rPr>
          <w:rFonts w:ascii="Times New Roman" w:hAnsi="Times New Roman" w:cs="Times New Roman"/>
          <w:sz w:val="28"/>
          <w:szCs w:val="28"/>
        </w:rPr>
        <w:t xml:space="preserve">образования  </w:t>
      </w:r>
      <w:proofErr w:type="spellStart"/>
      <w:r w:rsidR="0041530C">
        <w:rPr>
          <w:rFonts w:ascii="Times New Roman" w:hAnsi="Times New Roman" w:cs="Times New Roman"/>
          <w:sz w:val="28"/>
          <w:szCs w:val="28"/>
        </w:rPr>
        <w:t>Новосокулакский</w:t>
      </w:r>
      <w:proofErr w:type="spellEnd"/>
      <w:proofErr w:type="gramEnd"/>
      <w:r w:rsidR="0041530C">
        <w:rPr>
          <w:rFonts w:ascii="Times New Roman" w:hAnsi="Times New Roman" w:cs="Times New Roman"/>
          <w:sz w:val="28"/>
          <w:szCs w:val="28"/>
        </w:rPr>
        <w:t xml:space="preserve"> </w:t>
      </w:r>
      <w:r w:rsidRPr="003632DC">
        <w:rPr>
          <w:rFonts w:ascii="Times New Roman" w:hAnsi="Times New Roman" w:cs="Times New Roman"/>
          <w:sz w:val="28"/>
          <w:szCs w:val="28"/>
        </w:rPr>
        <w:t xml:space="preserve">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являются:</w:t>
      </w:r>
    </w:p>
    <w:p w:rsidR="00833ABD" w:rsidRPr="003632DC" w:rsidRDefault="00833ABD" w:rsidP="00833ABD">
      <w:pPr>
        <w:widowControl w:val="0"/>
        <w:numPr>
          <w:ilvl w:val="1"/>
          <w:numId w:val="1"/>
        </w:numPr>
        <w:suppressAutoHyphens/>
        <w:autoSpaceDE w:val="0"/>
        <w:autoSpaceDN w:val="0"/>
        <w:adjustRightInd w:val="0"/>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Гарантии погребения умершего с учетом его волеизъявления, выраженного лицом при жизни,  пожелания родственников.</w:t>
      </w:r>
    </w:p>
    <w:p w:rsidR="00833ABD" w:rsidRPr="003632DC" w:rsidRDefault="00833ABD" w:rsidP="00833ABD">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Соблюдение санитарных, экологических и иных требований к выбору места погребения.</w:t>
      </w:r>
    </w:p>
    <w:p w:rsidR="00833ABD" w:rsidRPr="003632DC" w:rsidRDefault="00833ABD" w:rsidP="00833ABD">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Доступность услуг по погребению для населения.</w:t>
      </w:r>
    </w:p>
    <w:p w:rsidR="00833ABD" w:rsidRPr="003632DC" w:rsidRDefault="00833ABD" w:rsidP="00833ABD">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Равный доступ лиц, оказывающих услуги по погребению, на рынок услуг по погребению.</w:t>
      </w:r>
    </w:p>
    <w:p w:rsidR="00833ABD" w:rsidRPr="003632DC" w:rsidRDefault="00833ABD" w:rsidP="00833ABD">
      <w:pPr>
        <w:widowControl w:val="0"/>
        <w:numPr>
          <w:ilvl w:val="0"/>
          <w:numId w:val="1"/>
        </w:numPr>
        <w:suppressAutoHyphens/>
        <w:spacing w:after="0" w:line="240" w:lineRule="auto"/>
        <w:ind w:firstLine="567"/>
        <w:jc w:val="both"/>
        <w:rPr>
          <w:rFonts w:ascii="Times New Roman" w:hAnsi="Times New Roman" w:cs="Times New Roman"/>
          <w:sz w:val="28"/>
          <w:szCs w:val="28"/>
        </w:rPr>
      </w:pPr>
      <w:r w:rsidRPr="003632DC">
        <w:rPr>
          <w:rFonts w:ascii="Times New Roman" w:hAnsi="Times New Roman" w:cs="Times New Roman"/>
          <w:sz w:val="28"/>
          <w:szCs w:val="28"/>
        </w:rPr>
        <w:t>Понятия, используемые в Положении, применяются в значении, определенном законодательством Российской Федерации.</w:t>
      </w:r>
    </w:p>
    <w:p w:rsidR="00833ABD" w:rsidRPr="003632DC" w:rsidRDefault="00833ABD" w:rsidP="00833ABD">
      <w:pPr>
        <w:spacing w:line="115" w:lineRule="atLeast"/>
        <w:jc w:val="both"/>
        <w:rPr>
          <w:rFonts w:ascii="Times New Roman" w:hAnsi="Times New Roman" w:cs="Times New Roman"/>
          <w:sz w:val="28"/>
          <w:szCs w:val="28"/>
        </w:rPr>
      </w:pP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 xml:space="preserve">        1.2.  Полномочия Совета депутатов муниципального образования муниципального образования  </w:t>
      </w:r>
      <w:proofErr w:type="spellStart"/>
      <w:r w:rsidR="0041530C">
        <w:rPr>
          <w:rFonts w:ascii="Times New Roman" w:hAnsi="Times New Roman" w:cs="Times New Roman"/>
          <w:sz w:val="28"/>
          <w:szCs w:val="28"/>
        </w:rPr>
        <w:t>Новосокулакский</w:t>
      </w:r>
      <w:proofErr w:type="spell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в области организации ритуальных услуг и содержания мест захоронения (далее - кладбищ):</w:t>
      </w:r>
    </w:p>
    <w:p w:rsidR="00833ABD" w:rsidRPr="003632DC" w:rsidRDefault="00833ABD" w:rsidP="00833ABD">
      <w:pPr>
        <w:spacing w:line="115" w:lineRule="atLeast"/>
        <w:ind w:left="-15"/>
        <w:jc w:val="both"/>
        <w:rPr>
          <w:rFonts w:ascii="Times New Roman" w:hAnsi="Times New Roman" w:cs="Times New Roman"/>
          <w:sz w:val="28"/>
          <w:szCs w:val="28"/>
        </w:rPr>
      </w:pPr>
      <w:r w:rsidRPr="003632DC">
        <w:rPr>
          <w:rFonts w:ascii="Times New Roman" w:hAnsi="Times New Roman" w:cs="Times New Roman"/>
          <w:sz w:val="28"/>
          <w:szCs w:val="28"/>
        </w:rPr>
        <w:t>1.2.1. установление объема финансирования, необходимого для содержания кладбищ;</w:t>
      </w:r>
    </w:p>
    <w:p w:rsidR="00833ABD" w:rsidRPr="003632DC" w:rsidRDefault="00833ABD" w:rsidP="00833ABD">
      <w:pPr>
        <w:spacing w:line="115" w:lineRule="atLeast"/>
        <w:ind w:hanging="15"/>
        <w:jc w:val="both"/>
        <w:rPr>
          <w:rFonts w:ascii="Times New Roman" w:hAnsi="Times New Roman" w:cs="Times New Roman"/>
          <w:sz w:val="28"/>
          <w:szCs w:val="28"/>
        </w:rPr>
      </w:pPr>
      <w:r w:rsidRPr="003632DC">
        <w:rPr>
          <w:rFonts w:ascii="Times New Roman" w:hAnsi="Times New Roman" w:cs="Times New Roman"/>
          <w:sz w:val="28"/>
          <w:szCs w:val="28"/>
        </w:rPr>
        <w:lastRenderedPageBreak/>
        <w:t>1.2.2. установление размера бесплатно предоставляемого участка земли для погребения;</w:t>
      </w:r>
    </w:p>
    <w:p w:rsidR="00833ABD" w:rsidRPr="003632DC" w:rsidRDefault="00833ABD" w:rsidP="00833ABD">
      <w:pPr>
        <w:spacing w:line="115" w:lineRule="atLeast"/>
        <w:ind w:hanging="15"/>
        <w:jc w:val="both"/>
        <w:rPr>
          <w:rFonts w:ascii="Times New Roman" w:hAnsi="Times New Roman" w:cs="Times New Roman"/>
          <w:sz w:val="28"/>
          <w:szCs w:val="28"/>
        </w:rPr>
      </w:pPr>
      <w:r w:rsidRPr="003632DC">
        <w:rPr>
          <w:rFonts w:ascii="Times New Roman" w:hAnsi="Times New Roman" w:cs="Times New Roman"/>
          <w:sz w:val="28"/>
          <w:szCs w:val="28"/>
        </w:rPr>
        <w:t>1.2.3. утверждение правил содержания мест погребения;</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1.2.4. определение порядка деятельности кладбищ;</w:t>
      </w:r>
    </w:p>
    <w:p w:rsidR="00833ABD" w:rsidRPr="003632DC" w:rsidRDefault="00833ABD" w:rsidP="00833ABD">
      <w:pPr>
        <w:spacing w:line="115" w:lineRule="atLeast"/>
        <w:ind w:left="15" w:hanging="15"/>
        <w:jc w:val="both"/>
        <w:rPr>
          <w:rFonts w:ascii="Times New Roman" w:hAnsi="Times New Roman" w:cs="Times New Roman"/>
          <w:sz w:val="28"/>
          <w:szCs w:val="28"/>
        </w:rPr>
      </w:pPr>
      <w:r w:rsidRPr="003632DC">
        <w:rPr>
          <w:rFonts w:ascii="Times New Roman" w:hAnsi="Times New Roman" w:cs="Times New Roman"/>
          <w:sz w:val="28"/>
          <w:szCs w:val="28"/>
        </w:rPr>
        <w:t>1.2.5. определение порядка деятельности специализированных служб по вопросам похоронного дела.</w:t>
      </w:r>
    </w:p>
    <w:p w:rsidR="00833ABD" w:rsidRPr="003632DC" w:rsidRDefault="00833ABD" w:rsidP="00833ABD">
      <w:pPr>
        <w:spacing w:line="115" w:lineRule="atLeast"/>
        <w:ind w:hanging="15"/>
        <w:jc w:val="both"/>
        <w:rPr>
          <w:rFonts w:ascii="Times New Roman" w:hAnsi="Times New Roman" w:cs="Times New Roman"/>
          <w:sz w:val="28"/>
          <w:szCs w:val="28"/>
        </w:rPr>
      </w:pPr>
      <w:r w:rsidRPr="003632DC">
        <w:rPr>
          <w:rFonts w:ascii="Times New Roman" w:hAnsi="Times New Roman" w:cs="Times New Roman"/>
          <w:sz w:val="28"/>
          <w:szCs w:val="28"/>
        </w:rPr>
        <w:t xml:space="preserve">          1.3. Полномочия Администрации муниципального образования муниципального образования  </w:t>
      </w:r>
      <w:proofErr w:type="spellStart"/>
      <w:r w:rsidR="004C4471">
        <w:rPr>
          <w:rFonts w:ascii="Times New Roman" w:hAnsi="Times New Roman" w:cs="Times New Roman"/>
          <w:sz w:val="28"/>
          <w:szCs w:val="28"/>
        </w:rPr>
        <w:t>Новосокулакский</w:t>
      </w:r>
      <w:proofErr w:type="spellEnd"/>
      <w:r w:rsidR="004C4471">
        <w:rPr>
          <w:rFonts w:ascii="Times New Roman" w:hAnsi="Times New Roman" w:cs="Times New Roman"/>
          <w:sz w:val="28"/>
          <w:szCs w:val="28"/>
        </w:rPr>
        <w:t xml:space="preserve"> </w:t>
      </w:r>
      <w:r w:rsidRPr="003632DC">
        <w:rPr>
          <w:rFonts w:ascii="Times New Roman" w:hAnsi="Times New Roman" w:cs="Times New Roman"/>
          <w:sz w:val="28"/>
          <w:szCs w:val="28"/>
        </w:rPr>
        <w:t xml:space="preserve">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(далее — Администрация поселения) в области организации ритуальных услуг и содержания мест захоронения:</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1.3.1. создание муниципального кладбища;</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1.3.2. определение стоимости услуг, предоставляемых согласно гарантированному перечню услуг по погребению.</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1.3.3. организация ритуальных услуг и содержание мест захоронения;</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1.3.4. установление требований к качеству услуг по погребению;</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1.3.5. предоставление земельного участка для размещения мест погребения;</w:t>
      </w:r>
    </w:p>
    <w:p w:rsidR="00833ABD" w:rsidRPr="003632DC" w:rsidRDefault="00833ABD" w:rsidP="00833ABD">
      <w:pPr>
        <w:spacing w:line="115" w:lineRule="atLeast"/>
        <w:jc w:val="both"/>
        <w:rPr>
          <w:rFonts w:ascii="Times New Roman" w:hAnsi="Times New Roman" w:cs="Times New Roman"/>
          <w:sz w:val="28"/>
          <w:szCs w:val="28"/>
        </w:rPr>
      </w:pPr>
      <w:r w:rsidRPr="003632DC">
        <w:rPr>
          <w:rFonts w:ascii="Times New Roman" w:hAnsi="Times New Roman" w:cs="Times New Roman"/>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833ABD" w:rsidRPr="003632DC" w:rsidRDefault="00833ABD" w:rsidP="00833ABD">
      <w:pPr>
        <w:pStyle w:val="HTML"/>
        <w:jc w:val="both"/>
        <w:rPr>
          <w:rFonts w:ascii="Times New Roman" w:hAnsi="Times New Roman"/>
          <w:sz w:val="28"/>
          <w:szCs w:val="28"/>
        </w:rPr>
      </w:pPr>
      <w:r w:rsidRPr="003632DC">
        <w:rPr>
          <w:rFonts w:ascii="Times New Roman" w:hAnsi="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1.3.8. Организует размещение заказов на право заключения договоров по содержанию мест захоронения.</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1.3.9. Обеспечивает контроль за соблюдением условий договоров по содержанию мест захоронения.</w:t>
      </w:r>
    </w:p>
    <w:p w:rsidR="00833ABD" w:rsidRPr="003632DC" w:rsidRDefault="00833ABD" w:rsidP="00833ABD">
      <w:pPr>
        <w:spacing w:line="115" w:lineRule="atLeast"/>
        <w:jc w:val="both"/>
        <w:rPr>
          <w:rFonts w:ascii="Times New Roman" w:hAnsi="Times New Roman" w:cs="Times New Roman"/>
          <w:color w:val="000000"/>
          <w:sz w:val="28"/>
          <w:szCs w:val="28"/>
        </w:rPr>
      </w:pPr>
      <w:r w:rsidRPr="003632DC">
        <w:rPr>
          <w:rFonts w:ascii="Times New Roman" w:hAnsi="Times New Roman" w:cs="Times New Roman"/>
          <w:color w:val="000000"/>
          <w:sz w:val="28"/>
          <w:szCs w:val="28"/>
        </w:rPr>
        <w:t xml:space="preserve">1.3.10. иные полномочия, отнесенные действующим законодательством к компетенции Администрации. </w:t>
      </w:r>
    </w:p>
    <w:p w:rsidR="00833ABD" w:rsidRPr="003632DC" w:rsidRDefault="00833ABD" w:rsidP="00833ABD">
      <w:pPr>
        <w:spacing w:line="115" w:lineRule="atLeast"/>
        <w:jc w:val="both"/>
        <w:rPr>
          <w:rFonts w:ascii="Times New Roman" w:hAnsi="Times New Roman" w:cs="Times New Roman"/>
          <w:color w:val="000000"/>
          <w:sz w:val="28"/>
          <w:szCs w:val="28"/>
        </w:rPr>
      </w:pPr>
      <w:r w:rsidRPr="003632DC">
        <w:rPr>
          <w:rFonts w:ascii="Times New Roman" w:hAnsi="Times New Roman" w:cs="Times New Roman"/>
          <w:color w:val="000000"/>
          <w:sz w:val="28"/>
          <w:szCs w:val="28"/>
        </w:rPr>
        <w:t xml:space="preserve">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w:t>
      </w:r>
      <w:r w:rsidRPr="003632DC">
        <w:rPr>
          <w:rFonts w:ascii="Times New Roman" w:hAnsi="Times New Roman" w:cs="Times New Roman"/>
          <w:color w:val="000000"/>
          <w:sz w:val="28"/>
          <w:szCs w:val="28"/>
        </w:rPr>
        <w:lastRenderedPageBreak/>
        <w:t>советов по вопросам похоронного дела определяются Администрацией поселения.</w:t>
      </w:r>
    </w:p>
    <w:p w:rsidR="00833ABD" w:rsidRPr="003632DC" w:rsidRDefault="00833ABD" w:rsidP="00833ABD">
      <w:pPr>
        <w:pStyle w:val="11"/>
        <w:ind w:left="375" w:hanging="357"/>
        <w:jc w:val="center"/>
        <w:rPr>
          <w:rFonts w:cs="Times New Roman"/>
          <w:b/>
          <w:bCs/>
          <w:color w:val="000000"/>
          <w:sz w:val="28"/>
          <w:szCs w:val="28"/>
        </w:rPr>
      </w:pPr>
      <w:r w:rsidRPr="003632DC">
        <w:rPr>
          <w:rFonts w:cs="Times New Roman"/>
          <w:b/>
          <w:bCs/>
          <w:color w:val="000000"/>
          <w:sz w:val="28"/>
          <w:szCs w:val="28"/>
        </w:rPr>
        <w:t>2. Порядок деятельности кладбищ</w:t>
      </w:r>
    </w:p>
    <w:p w:rsidR="00833ABD" w:rsidRPr="003632DC" w:rsidRDefault="00833ABD" w:rsidP="00833ABD">
      <w:pPr>
        <w:pStyle w:val="11"/>
        <w:ind w:left="345" w:hanging="357"/>
        <w:jc w:val="center"/>
        <w:rPr>
          <w:rFonts w:cs="Times New Roman"/>
          <w:b/>
          <w:bCs/>
          <w:color w:val="000000"/>
          <w:sz w:val="28"/>
          <w:szCs w:val="28"/>
        </w:rPr>
      </w:pPr>
      <w:r w:rsidRPr="003632DC">
        <w:rPr>
          <w:rFonts w:cs="Times New Roman"/>
          <w:b/>
          <w:bCs/>
          <w:color w:val="000000"/>
          <w:sz w:val="28"/>
          <w:szCs w:val="28"/>
        </w:rPr>
        <w:t>и правила содержания мест погребения</w:t>
      </w:r>
    </w:p>
    <w:p w:rsidR="00833ABD" w:rsidRPr="003632DC" w:rsidRDefault="00833ABD" w:rsidP="00833ABD">
      <w:pPr>
        <w:autoSpaceDE w:val="0"/>
        <w:ind w:firstLine="720"/>
        <w:jc w:val="both"/>
        <w:rPr>
          <w:rFonts w:ascii="Times New Roman" w:hAnsi="Times New Roman" w:cs="Times New Roman"/>
          <w:sz w:val="28"/>
          <w:szCs w:val="28"/>
        </w:rPr>
      </w:pP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833ABD" w:rsidRPr="003632DC" w:rsidRDefault="00833ABD" w:rsidP="00833ABD">
      <w:pPr>
        <w:autoSpaceDE w:val="0"/>
        <w:ind w:firstLine="709"/>
        <w:jc w:val="both"/>
        <w:rPr>
          <w:rFonts w:ascii="Times New Roman" w:hAnsi="Times New Roman" w:cs="Times New Roman"/>
          <w:sz w:val="28"/>
          <w:szCs w:val="28"/>
        </w:rPr>
      </w:pPr>
      <w:r w:rsidRPr="003632DC">
        <w:rPr>
          <w:rFonts w:ascii="Times New Roman" w:hAnsi="Times New Roman" w:cs="Times New Roman"/>
          <w:sz w:val="28"/>
          <w:szCs w:val="28"/>
        </w:rPr>
        <w:t xml:space="preserve">2.2. Место погребения определяется Администрацией </w:t>
      </w:r>
      <w:proofErr w:type="spellStart"/>
      <w:r w:rsidR="004C4471">
        <w:rPr>
          <w:rFonts w:ascii="Times New Roman" w:hAnsi="Times New Roman" w:cs="Times New Roman"/>
          <w:sz w:val="28"/>
          <w:szCs w:val="28"/>
        </w:rPr>
        <w:t>Новосокулакского</w:t>
      </w:r>
      <w:proofErr w:type="spellEnd"/>
      <w:r w:rsidR="004C4471">
        <w:rPr>
          <w:rFonts w:ascii="Times New Roman" w:hAnsi="Times New Roman" w:cs="Times New Roman"/>
          <w:sz w:val="28"/>
          <w:szCs w:val="28"/>
        </w:rPr>
        <w:t xml:space="preserve"> </w:t>
      </w:r>
      <w:r w:rsidRPr="003632D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632DC">
        <w:rPr>
          <w:rFonts w:ascii="Times New Roman" w:hAnsi="Times New Roman" w:cs="Times New Roman"/>
          <w:sz w:val="28"/>
          <w:szCs w:val="28"/>
        </w:rPr>
        <w:t>поселения. При захоронении в общем массиве действующих кладбищ должна соблюдаться рядность  могил.</w:t>
      </w:r>
    </w:p>
    <w:p w:rsidR="00833ABD" w:rsidRPr="003632DC" w:rsidRDefault="00833ABD" w:rsidP="00833ABD">
      <w:pPr>
        <w:autoSpaceDE w:val="0"/>
        <w:ind w:firstLine="709"/>
        <w:jc w:val="both"/>
        <w:rPr>
          <w:rFonts w:ascii="Times New Roman" w:hAnsi="Times New Roman" w:cs="Times New Roman"/>
          <w:sz w:val="28"/>
          <w:szCs w:val="28"/>
        </w:rPr>
      </w:pPr>
      <w:r w:rsidRPr="003632DC">
        <w:rPr>
          <w:rFonts w:ascii="Times New Roman" w:hAnsi="Times New Roman" w:cs="Times New Roman"/>
          <w:sz w:val="28"/>
          <w:szCs w:val="28"/>
        </w:rPr>
        <w:t xml:space="preserve">2.3 Бесплатно предоставляемые места погребений </w:t>
      </w:r>
      <w:proofErr w:type="gramStart"/>
      <w:r w:rsidRPr="003632DC">
        <w:rPr>
          <w:rFonts w:ascii="Times New Roman" w:hAnsi="Times New Roman" w:cs="Times New Roman"/>
          <w:sz w:val="28"/>
          <w:szCs w:val="28"/>
        </w:rPr>
        <w:t>определяются  в</w:t>
      </w:r>
      <w:proofErr w:type="gramEnd"/>
      <w:r w:rsidRPr="003632DC">
        <w:rPr>
          <w:rFonts w:ascii="Times New Roman" w:hAnsi="Times New Roman" w:cs="Times New Roman"/>
          <w:sz w:val="28"/>
          <w:szCs w:val="28"/>
        </w:rPr>
        <w:t xml:space="preserve">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833ABD" w:rsidRPr="003632DC" w:rsidRDefault="00833ABD" w:rsidP="00833ABD">
      <w:pPr>
        <w:ind w:firstLine="709"/>
        <w:jc w:val="both"/>
        <w:rPr>
          <w:rFonts w:ascii="Times New Roman" w:hAnsi="Times New Roman" w:cs="Times New Roman"/>
          <w:sz w:val="28"/>
          <w:szCs w:val="28"/>
        </w:rPr>
      </w:pPr>
      <w:r w:rsidRPr="003632DC">
        <w:rPr>
          <w:rFonts w:ascii="Times New Roman" w:hAnsi="Times New Roman" w:cs="Times New Roman"/>
          <w:sz w:val="28"/>
          <w:szCs w:val="28"/>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3632DC">
          <w:rPr>
            <w:rFonts w:ascii="Times New Roman" w:hAnsi="Times New Roman" w:cs="Times New Roman"/>
            <w:sz w:val="28"/>
            <w:szCs w:val="28"/>
          </w:rPr>
          <w:t>0,5 метра</w:t>
        </w:r>
      </w:smartTag>
      <w:r w:rsidRPr="003632DC">
        <w:rPr>
          <w:rFonts w:ascii="Times New Roman" w:hAnsi="Times New Roman" w:cs="Times New Roman"/>
          <w:sz w:val="28"/>
          <w:szCs w:val="28"/>
        </w:rPr>
        <w:t>.</w:t>
      </w:r>
    </w:p>
    <w:p w:rsidR="00833ABD" w:rsidRPr="003632DC" w:rsidRDefault="00833ABD" w:rsidP="00833ABD">
      <w:pPr>
        <w:autoSpaceDE w:val="0"/>
        <w:ind w:firstLine="709"/>
        <w:jc w:val="both"/>
        <w:rPr>
          <w:rFonts w:ascii="Times New Roman" w:hAnsi="Times New Roman" w:cs="Times New Roman"/>
          <w:sz w:val="28"/>
          <w:szCs w:val="28"/>
        </w:rPr>
      </w:pPr>
      <w:r w:rsidRPr="003632DC">
        <w:rPr>
          <w:rFonts w:ascii="Times New Roman" w:hAnsi="Times New Roman" w:cs="Times New Roman"/>
          <w:sz w:val="28"/>
          <w:szCs w:val="28"/>
        </w:rPr>
        <w:t>2.5. Участки для погребения устанавливаются следующих размеров:</w:t>
      </w:r>
    </w:p>
    <w:tbl>
      <w:tblPr>
        <w:tblW w:w="0" w:type="auto"/>
        <w:tblInd w:w="-806" w:type="dxa"/>
        <w:tblLayout w:type="fixed"/>
        <w:tblCellMar>
          <w:left w:w="0" w:type="dxa"/>
          <w:right w:w="0" w:type="dxa"/>
        </w:tblCellMar>
        <w:tblLook w:val="0000" w:firstRow="0" w:lastRow="0" w:firstColumn="0" w:lastColumn="0" w:noHBand="0" w:noVBand="0"/>
      </w:tblPr>
      <w:tblGrid>
        <w:gridCol w:w="3780"/>
        <w:gridCol w:w="1440"/>
        <w:gridCol w:w="1768"/>
        <w:gridCol w:w="1725"/>
        <w:gridCol w:w="1443"/>
      </w:tblGrid>
      <w:tr w:rsidR="00833ABD" w:rsidRPr="003632DC" w:rsidTr="004C4471">
        <w:trPr>
          <w:trHeight w:val="645"/>
        </w:trPr>
        <w:tc>
          <w:tcPr>
            <w:tcW w:w="3780" w:type="dxa"/>
            <w:tcBorders>
              <w:top w:val="single" w:sz="4" w:space="0" w:color="000000"/>
              <w:left w:val="single" w:sz="4" w:space="0" w:color="000000"/>
              <w:right w:val="single" w:sz="4" w:space="0" w:color="auto"/>
            </w:tcBorders>
          </w:tcPr>
          <w:p w:rsidR="00833ABD" w:rsidRPr="003632DC" w:rsidRDefault="00833ABD" w:rsidP="00A812CC">
            <w:pPr>
              <w:autoSpaceDE w:val="0"/>
              <w:snapToGrid w:val="0"/>
              <w:ind w:left="60" w:hanging="60"/>
              <w:rPr>
                <w:rFonts w:ascii="Times New Roman" w:hAnsi="Times New Roman" w:cs="Times New Roman"/>
                <w:sz w:val="28"/>
                <w:szCs w:val="28"/>
              </w:rPr>
            </w:pPr>
            <w:r w:rsidRPr="003632DC">
              <w:rPr>
                <w:rFonts w:ascii="Times New Roman" w:hAnsi="Times New Roman" w:cs="Times New Roman"/>
                <w:sz w:val="28"/>
                <w:szCs w:val="28"/>
              </w:rPr>
              <w:t xml:space="preserve">Количество погребений в одном уровне и на одном месте </w:t>
            </w:r>
          </w:p>
          <w:p w:rsidR="00833ABD" w:rsidRPr="003632DC" w:rsidRDefault="00833ABD" w:rsidP="00A812CC">
            <w:pPr>
              <w:autoSpaceDE w:val="0"/>
              <w:rPr>
                <w:rFonts w:ascii="Times New Roman" w:hAnsi="Times New Roman" w:cs="Times New Roman"/>
                <w:sz w:val="28"/>
                <w:szCs w:val="28"/>
              </w:rPr>
            </w:pPr>
          </w:p>
        </w:tc>
        <w:tc>
          <w:tcPr>
            <w:tcW w:w="3208" w:type="dxa"/>
            <w:gridSpan w:val="2"/>
            <w:tcBorders>
              <w:top w:val="single" w:sz="4" w:space="0" w:color="000000"/>
              <w:left w:val="single" w:sz="4" w:space="0" w:color="auto"/>
              <w:bottom w:val="single" w:sz="4" w:space="0" w:color="auto"/>
            </w:tcBorders>
          </w:tcPr>
          <w:p w:rsidR="00833ABD" w:rsidRPr="003632DC" w:rsidRDefault="00833ABD" w:rsidP="00A812CC">
            <w:pPr>
              <w:autoSpaceDE w:val="0"/>
              <w:rPr>
                <w:rFonts w:ascii="Times New Roman" w:hAnsi="Times New Roman" w:cs="Times New Roman"/>
                <w:sz w:val="28"/>
                <w:szCs w:val="28"/>
              </w:rPr>
            </w:pPr>
            <w:r w:rsidRPr="003632DC">
              <w:rPr>
                <w:rFonts w:ascii="Times New Roman" w:hAnsi="Times New Roman" w:cs="Times New Roman"/>
                <w:sz w:val="28"/>
                <w:szCs w:val="28"/>
              </w:rPr>
              <w:t xml:space="preserve"> Размеры земельного участка</w:t>
            </w:r>
          </w:p>
        </w:tc>
        <w:tc>
          <w:tcPr>
            <w:tcW w:w="3168" w:type="dxa"/>
            <w:gridSpan w:val="2"/>
            <w:tcBorders>
              <w:top w:val="single" w:sz="4" w:space="0" w:color="000000"/>
              <w:left w:val="single" w:sz="4" w:space="0" w:color="000000"/>
              <w:bottom w:val="single" w:sz="4" w:space="0" w:color="000000"/>
              <w:right w:val="single" w:sz="4" w:space="0" w:color="000000"/>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 Размеры в метрах</w:t>
            </w:r>
          </w:p>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могилы </w:t>
            </w:r>
          </w:p>
        </w:tc>
      </w:tr>
      <w:tr w:rsidR="00833ABD" w:rsidRPr="003632DC" w:rsidTr="004C4471">
        <w:tc>
          <w:tcPr>
            <w:tcW w:w="3780" w:type="dxa"/>
            <w:tcBorders>
              <w:left w:val="single" w:sz="4" w:space="0" w:color="000000"/>
              <w:bottom w:val="single" w:sz="4" w:space="0" w:color="000000"/>
              <w:right w:val="single" w:sz="4" w:space="0" w:color="auto"/>
            </w:tcBorders>
          </w:tcPr>
          <w:p w:rsidR="00833ABD" w:rsidRPr="003632DC" w:rsidRDefault="00833ABD" w:rsidP="00A812CC">
            <w:pPr>
              <w:autoSpaceDE w:val="0"/>
              <w:snapToGrid w:val="0"/>
              <w:rPr>
                <w:rFonts w:ascii="Times New Roman" w:hAnsi="Times New Roman" w:cs="Times New Roman"/>
                <w:sz w:val="28"/>
                <w:szCs w:val="28"/>
              </w:rPr>
            </w:pPr>
          </w:p>
        </w:tc>
        <w:tc>
          <w:tcPr>
            <w:tcW w:w="1440" w:type="dxa"/>
            <w:tcBorders>
              <w:top w:val="single" w:sz="4" w:space="0" w:color="auto"/>
              <w:left w:val="single" w:sz="4" w:space="0" w:color="auto"/>
              <w:bottom w:val="single" w:sz="4" w:space="0" w:color="000000"/>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 ширина</w:t>
            </w:r>
          </w:p>
        </w:tc>
        <w:tc>
          <w:tcPr>
            <w:tcW w:w="1768" w:type="dxa"/>
            <w:tcBorders>
              <w:top w:val="single" w:sz="4" w:space="0" w:color="auto"/>
              <w:left w:val="single" w:sz="4" w:space="0" w:color="auto"/>
              <w:bottom w:val="single" w:sz="4" w:space="0" w:color="000000"/>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 длина</w:t>
            </w:r>
          </w:p>
        </w:tc>
        <w:tc>
          <w:tcPr>
            <w:tcW w:w="1725" w:type="dxa"/>
            <w:tcBorders>
              <w:left w:val="single" w:sz="4" w:space="0" w:color="000000"/>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ширина </w:t>
            </w:r>
          </w:p>
        </w:tc>
        <w:tc>
          <w:tcPr>
            <w:tcW w:w="1443" w:type="dxa"/>
            <w:tcBorders>
              <w:left w:val="single" w:sz="4" w:space="0" w:color="000000"/>
              <w:bottom w:val="single" w:sz="4" w:space="0" w:color="000000"/>
              <w:right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длина </w:t>
            </w:r>
          </w:p>
        </w:tc>
      </w:tr>
      <w:tr w:rsidR="00833ABD" w:rsidRPr="003632DC" w:rsidTr="004C4471">
        <w:tc>
          <w:tcPr>
            <w:tcW w:w="3780" w:type="dxa"/>
            <w:tcBorders>
              <w:left w:val="single" w:sz="4" w:space="0" w:color="000000"/>
              <w:bottom w:val="single" w:sz="4" w:space="0" w:color="000000"/>
              <w:right w:val="single" w:sz="4" w:space="0" w:color="auto"/>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Одиночные </w:t>
            </w:r>
          </w:p>
        </w:tc>
        <w:tc>
          <w:tcPr>
            <w:tcW w:w="1440"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2,0</w:t>
            </w:r>
          </w:p>
        </w:tc>
        <w:tc>
          <w:tcPr>
            <w:tcW w:w="1768"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2,20</w:t>
            </w:r>
          </w:p>
        </w:tc>
        <w:tc>
          <w:tcPr>
            <w:tcW w:w="1725" w:type="dxa"/>
            <w:tcBorders>
              <w:left w:val="single" w:sz="4" w:space="0" w:color="000000"/>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1,0 </w:t>
            </w:r>
          </w:p>
        </w:tc>
        <w:tc>
          <w:tcPr>
            <w:tcW w:w="1443" w:type="dxa"/>
            <w:tcBorders>
              <w:left w:val="single" w:sz="4" w:space="0" w:color="000000"/>
              <w:bottom w:val="single" w:sz="4" w:space="0" w:color="000000"/>
              <w:right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2,0 </w:t>
            </w:r>
          </w:p>
        </w:tc>
      </w:tr>
      <w:tr w:rsidR="00833ABD" w:rsidRPr="003632DC" w:rsidTr="004C4471">
        <w:tc>
          <w:tcPr>
            <w:tcW w:w="3780" w:type="dxa"/>
            <w:tcBorders>
              <w:left w:val="single" w:sz="4" w:space="0" w:color="000000"/>
              <w:bottom w:val="single" w:sz="4" w:space="0" w:color="000000"/>
              <w:right w:val="single" w:sz="4" w:space="0" w:color="auto"/>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Родственные </w:t>
            </w:r>
          </w:p>
        </w:tc>
        <w:tc>
          <w:tcPr>
            <w:tcW w:w="1440"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2,5</w:t>
            </w:r>
          </w:p>
        </w:tc>
        <w:tc>
          <w:tcPr>
            <w:tcW w:w="1768"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3,0</w:t>
            </w:r>
          </w:p>
        </w:tc>
        <w:tc>
          <w:tcPr>
            <w:tcW w:w="1725" w:type="dxa"/>
            <w:tcBorders>
              <w:left w:val="single" w:sz="4" w:space="0" w:color="000000"/>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2,0 </w:t>
            </w:r>
          </w:p>
        </w:tc>
        <w:tc>
          <w:tcPr>
            <w:tcW w:w="1443" w:type="dxa"/>
            <w:tcBorders>
              <w:left w:val="single" w:sz="4" w:space="0" w:color="000000"/>
              <w:bottom w:val="single" w:sz="4" w:space="0" w:color="000000"/>
              <w:right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2,0 </w:t>
            </w:r>
          </w:p>
        </w:tc>
      </w:tr>
      <w:tr w:rsidR="00833ABD" w:rsidRPr="003632DC" w:rsidTr="004C4471">
        <w:tc>
          <w:tcPr>
            <w:tcW w:w="3780" w:type="dxa"/>
            <w:tcBorders>
              <w:left w:val="single" w:sz="4" w:space="0" w:color="000000"/>
              <w:bottom w:val="single" w:sz="4" w:space="0" w:color="000000"/>
              <w:right w:val="single" w:sz="4" w:space="0" w:color="auto"/>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t xml:space="preserve">Почетные </w:t>
            </w:r>
          </w:p>
        </w:tc>
        <w:tc>
          <w:tcPr>
            <w:tcW w:w="1440"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2,5</w:t>
            </w:r>
          </w:p>
        </w:tc>
        <w:tc>
          <w:tcPr>
            <w:tcW w:w="1768"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3,0</w:t>
            </w:r>
          </w:p>
        </w:tc>
        <w:tc>
          <w:tcPr>
            <w:tcW w:w="1725" w:type="dxa"/>
            <w:tcBorders>
              <w:left w:val="single" w:sz="4" w:space="0" w:color="000000"/>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1,5 </w:t>
            </w:r>
          </w:p>
        </w:tc>
        <w:tc>
          <w:tcPr>
            <w:tcW w:w="1443" w:type="dxa"/>
            <w:tcBorders>
              <w:left w:val="single" w:sz="4" w:space="0" w:color="000000"/>
              <w:bottom w:val="single" w:sz="4" w:space="0" w:color="000000"/>
              <w:right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2,5 </w:t>
            </w:r>
          </w:p>
        </w:tc>
      </w:tr>
      <w:tr w:rsidR="00833ABD" w:rsidRPr="003632DC" w:rsidTr="004C4471">
        <w:tc>
          <w:tcPr>
            <w:tcW w:w="3780" w:type="dxa"/>
            <w:tcBorders>
              <w:left w:val="single" w:sz="4" w:space="0" w:color="000000"/>
              <w:bottom w:val="single" w:sz="4" w:space="0" w:color="000000"/>
              <w:right w:val="single" w:sz="4" w:space="0" w:color="auto"/>
            </w:tcBorders>
          </w:tcPr>
          <w:p w:rsidR="00833ABD" w:rsidRPr="003632DC" w:rsidRDefault="00833ABD" w:rsidP="00A812CC">
            <w:pPr>
              <w:autoSpaceDE w:val="0"/>
              <w:snapToGrid w:val="0"/>
              <w:rPr>
                <w:rFonts w:ascii="Times New Roman" w:hAnsi="Times New Roman" w:cs="Times New Roman"/>
                <w:sz w:val="28"/>
                <w:szCs w:val="28"/>
              </w:rPr>
            </w:pPr>
            <w:r w:rsidRPr="003632DC">
              <w:rPr>
                <w:rFonts w:ascii="Times New Roman" w:hAnsi="Times New Roman" w:cs="Times New Roman"/>
                <w:sz w:val="28"/>
                <w:szCs w:val="28"/>
              </w:rPr>
              <w:lastRenderedPageBreak/>
              <w:t xml:space="preserve">Воинские  </w:t>
            </w:r>
          </w:p>
        </w:tc>
        <w:tc>
          <w:tcPr>
            <w:tcW w:w="1440"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2,5</w:t>
            </w:r>
          </w:p>
        </w:tc>
        <w:tc>
          <w:tcPr>
            <w:tcW w:w="1768" w:type="dxa"/>
            <w:tcBorders>
              <w:left w:val="single" w:sz="4" w:space="0" w:color="auto"/>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3,0</w:t>
            </w:r>
          </w:p>
        </w:tc>
        <w:tc>
          <w:tcPr>
            <w:tcW w:w="1725" w:type="dxa"/>
            <w:tcBorders>
              <w:left w:val="single" w:sz="4" w:space="0" w:color="000000"/>
              <w:bottom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1,8 </w:t>
            </w:r>
          </w:p>
        </w:tc>
        <w:tc>
          <w:tcPr>
            <w:tcW w:w="1443" w:type="dxa"/>
            <w:tcBorders>
              <w:left w:val="single" w:sz="4" w:space="0" w:color="000000"/>
              <w:bottom w:val="single" w:sz="4" w:space="0" w:color="000000"/>
              <w:right w:val="single" w:sz="4" w:space="0" w:color="000000"/>
            </w:tcBorders>
          </w:tcPr>
          <w:p w:rsidR="00833ABD" w:rsidRPr="003632DC" w:rsidRDefault="00833ABD" w:rsidP="00A812CC">
            <w:pPr>
              <w:autoSpaceDE w:val="0"/>
              <w:snapToGrid w:val="0"/>
              <w:jc w:val="center"/>
              <w:rPr>
                <w:rFonts w:ascii="Times New Roman" w:hAnsi="Times New Roman" w:cs="Times New Roman"/>
                <w:sz w:val="28"/>
                <w:szCs w:val="28"/>
              </w:rPr>
            </w:pPr>
            <w:r w:rsidRPr="003632DC">
              <w:rPr>
                <w:rFonts w:ascii="Times New Roman" w:hAnsi="Times New Roman" w:cs="Times New Roman"/>
                <w:sz w:val="28"/>
                <w:szCs w:val="28"/>
              </w:rPr>
              <w:t xml:space="preserve">2,5 </w:t>
            </w:r>
          </w:p>
        </w:tc>
      </w:tr>
    </w:tbl>
    <w:p w:rsidR="00833ABD" w:rsidRPr="003632DC" w:rsidRDefault="00833ABD" w:rsidP="00833ABD">
      <w:pPr>
        <w:autoSpaceDE w:val="0"/>
        <w:jc w:val="both"/>
        <w:rPr>
          <w:rFonts w:ascii="Times New Roman" w:hAnsi="Times New Roman" w:cs="Times New Roman"/>
          <w:sz w:val="28"/>
          <w:szCs w:val="28"/>
        </w:rPr>
      </w:pPr>
      <w:r w:rsidRPr="003632DC">
        <w:rPr>
          <w:rFonts w:ascii="Times New Roman" w:hAnsi="Times New Roman" w:cs="Times New Roman"/>
          <w:sz w:val="28"/>
          <w:szCs w:val="28"/>
        </w:rPr>
        <w:t>Глубина захоронения от 1,5м. до 2м.</w:t>
      </w:r>
    </w:p>
    <w:p w:rsidR="00833ABD" w:rsidRPr="003632DC" w:rsidRDefault="00833ABD" w:rsidP="00833ABD">
      <w:pPr>
        <w:autoSpaceDE w:val="0"/>
        <w:jc w:val="both"/>
        <w:rPr>
          <w:rFonts w:ascii="Times New Roman" w:hAnsi="Times New Roman" w:cs="Times New Roman"/>
          <w:sz w:val="28"/>
          <w:szCs w:val="28"/>
        </w:rPr>
      </w:pP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2.6. На территории кладбища посетители должны соблюдать общественный  </w:t>
      </w:r>
    </w:p>
    <w:p w:rsidR="00833ABD" w:rsidRPr="003632DC" w:rsidRDefault="00833ABD" w:rsidP="00833ABD">
      <w:pPr>
        <w:autoSpaceDE w:val="0"/>
        <w:jc w:val="both"/>
        <w:rPr>
          <w:rFonts w:ascii="Times New Roman" w:hAnsi="Times New Roman" w:cs="Times New Roman"/>
          <w:sz w:val="28"/>
          <w:szCs w:val="28"/>
        </w:rPr>
      </w:pPr>
      <w:r w:rsidRPr="003632DC">
        <w:rPr>
          <w:rFonts w:ascii="Times New Roman" w:hAnsi="Times New Roman" w:cs="Times New Roman"/>
          <w:sz w:val="28"/>
          <w:szCs w:val="28"/>
        </w:rPr>
        <w:t>порядок и тишину.</w:t>
      </w:r>
    </w:p>
    <w:p w:rsidR="00833ABD" w:rsidRPr="003632DC" w:rsidRDefault="00833ABD" w:rsidP="00833ABD">
      <w:pPr>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2.7.На территории кладбища запрещается:</w:t>
      </w:r>
    </w:p>
    <w:p w:rsidR="00833ABD" w:rsidRPr="003632DC" w:rsidRDefault="00833ABD" w:rsidP="00833ABD">
      <w:pPr>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2.7.1. движение транспорта, не связанного с оказанием ритуальных услуг;</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2.7.2. причинять вред надмогильным сооружениям, оборудованию,  сооружениям и зданиям, зеленым насаждениям, расположенным на кладбище;</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2.7.3. выгуливать собак, пасти домашних животных, ловить птиц;</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2.7.4.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2.7.5. оставлять строительные материалы и мусор после обустройства могил и</w:t>
      </w:r>
    </w:p>
    <w:p w:rsidR="00833ABD" w:rsidRPr="003632DC" w:rsidRDefault="00833ABD" w:rsidP="00833ABD">
      <w:pPr>
        <w:autoSpaceDE w:val="0"/>
        <w:jc w:val="both"/>
        <w:rPr>
          <w:rFonts w:ascii="Times New Roman" w:hAnsi="Times New Roman" w:cs="Times New Roman"/>
          <w:sz w:val="28"/>
          <w:szCs w:val="28"/>
        </w:rPr>
      </w:pPr>
      <w:r w:rsidRPr="003632DC">
        <w:rPr>
          <w:rFonts w:ascii="Times New Roman" w:hAnsi="Times New Roman" w:cs="Times New Roman"/>
          <w:sz w:val="28"/>
          <w:szCs w:val="28"/>
        </w:rPr>
        <w:t>надмогильных сооружений.</w:t>
      </w:r>
    </w:p>
    <w:p w:rsidR="00833ABD" w:rsidRPr="003632DC" w:rsidRDefault="00833ABD" w:rsidP="00833ABD">
      <w:pPr>
        <w:autoSpaceDE w:val="0"/>
        <w:jc w:val="both"/>
        <w:rPr>
          <w:rFonts w:ascii="Times New Roman" w:hAnsi="Times New Roman" w:cs="Times New Roman"/>
          <w:sz w:val="28"/>
          <w:szCs w:val="28"/>
        </w:rPr>
      </w:pPr>
      <w:r w:rsidRPr="003632DC">
        <w:rPr>
          <w:rFonts w:ascii="Times New Roman" w:hAnsi="Times New Roman" w:cs="Times New Roman"/>
          <w:sz w:val="28"/>
          <w:szCs w:val="28"/>
        </w:rPr>
        <w:t xml:space="preserve">         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w:t>
      </w:r>
      <w:smartTag w:uri="urn:schemas-microsoft-com:office:smarttags" w:element="metricconverter">
        <w:smartTagPr>
          <w:attr w:name="ProductID" w:val="0,6 метра"/>
        </w:smartTagPr>
        <w:r w:rsidRPr="003632DC">
          <w:rPr>
            <w:rFonts w:ascii="Times New Roman" w:hAnsi="Times New Roman" w:cs="Times New Roman"/>
            <w:sz w:val="28"/>
            <w:szCs w:val="28"/>
          </w:rPr>
          <w:t>2 метра</w:t>
        </w:r>
      </w:smartTag>
      <w:r w:rsidRPr="003632DC">
        <w:rPr>
          <w:rFonts w:ascii="Times New Roman" w:hAnsi="Times New Roman" w:cs="Times New Roman"/>
          <w:sz w:val="28"/>
          <w:szCs w:val="28"/>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sidRPr="003632DC">
          <w:rPr>
            <w:rFonts w:ascii="Times New Roman" w:hAnsi="Times New Roman" w:cs="Times New Roman"/>
            <w:sz w:val="28"/>
            <w:szCs w:val="28"/>
          </w:rPr>
          <w:t>0,8 м</w:t>
        </w:r>
      </w:smartTag>
      <w:r w:rsidRPr="003632DC">
        <w:rPr>
          <w:rFonts w:ascii="Times New Roman" w:hAnsi="Times New Roman" w:cs="Times New Roman"/>
          <w:sz w:val="28"/>
          <w:szCs w:val="28"/>
        </w:rPr>
        <w:t xml:space="preserve"> до </w:t>
      </w:r>
      <w:smartTag w:uri="urn:schemas-microsoft-com:office:smarttags" w:element="metricconverter">
        <w:smartTagPr>
          <w:attr w:name="ProductID" w:val="0,6 метра"/>
        </w:smartTagPr>
        <w:r w:rsidRPr="003632DC">
          <w:rPr>
            <w:rFonts w:ascii="Times New Roman" w:hAnsi="Times New Roman" w:cs="Times New Roman"/>
            <w:sz w:val="28"/>
            <w:szCs w:val="28"/>
          </w:rPr>
          <w:t>1 метра</w:t>
        </w:r>
      </w:smartTag>
      <w:r w:rsidRPr="003632DC">
        <w:rPr>
          <w:rFonts w:ascii="Times New Roman" w:hAnsi="Times New Roman" w:cs="Times New Roman"/>
          <w:sz w:val="28"/>
          <w:szCs w:val="28"/>
        </w:rPr>
        <w:t xml:space="preserve">, по короткой стороне </w:t>
      </w:r>
      <w:smartTag w:uri="urn:schemas-microsoft-com:office:smarttags" w:element="metricconverter">
        <w:smartTagPr>
          <w:attr w:name="ProductID" w:val="0,6 метра"/>
        </w:smartTagPr>
        <w:r w:rsidRPr="003632DC">
          <w:rPr>
            <w:rFonts w:ascii="Times New Roman" w:hAnsi="Times New Roman" w:cs="Times New Roman"/>
            <w:sz w:val="28"/>
            <w:szCs w:val="28"/>
          </w:rPr>
          <w:t>0,6 метра</w:t>
        </w:r>
      </w:smartTag>
      <w:r w:rsidRPr="003632DC">
        <w:rPr>
          <w:rFonts w:ascii="Times New Roman" w:hAnsi="Times New Roman" w:cs="Times New Roman"/>
          <w:sz w:val="28"/>
          <w:szCs w:val="28"/>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lastRenderedPageBreak/>
        <w:t>2.10. Разрешение на извлечение останков из могилы и перевоз их на другое место оформляется Администрацией поселения.</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833ABD" w:rsidRPr="003632DC" w:rsidRDefault="00833ABD" w:rsidP="00833ABD">
      <w:pPr>
        <w:pStyle w:val="11"/>
        <w:spacing w:before="108" w:after="108"/>
        <w:jc w:val="center"/>
        <w:rPr>
          <w:rFonts w:cs="Times New Roman"/>
          <w:b/>
          <w:bCs/>
          <w:color w:val="000000"/>
          <w:sz w:val="28"/>
          <w:szCs w:val="28"/>
        </w:rPr>
      </w:pPr>
      <w:r w:rsidRPr="003632DC">
        <w:rPr>
          <w:rFonts w:cs="Times New Roman"/>
          <w:b/>
          <w:bCs/>
          <w:color w:val="000000"/>
          <w:sz w:val="28"/>
          <w:szCs w:val="28"/>
        </w:rPr>
        <w:t>3. Порядок создания и деятельности специализированной службы по</w:t>
      </w:r>
      <w:r w:rsidRPr="003632DC">
        <w:rPr>
          <w:rFonts w:cs="Times New Roman"/>
          <w:b/>
          <w:bCs/>
          <w:color w:val="000000"/>
          <w:sz w:val="28"/>
          <w:szCs w:val="28"/>
        </w:rPr>
        <w:br/>
        <w:t>вопросам похоронного дела</w:t>
      </w:r>
    </w:p>
    <w:p w:rsidR="00833ABD" w:rsidRPr="003632DC" w:rsidRDefault="00833ABD" w:rsidP="00833ABD">
      <w:pPr>
        <w:autoSpaceDE w:val="0"/>
        <w:ind w:firstLine="720"/>
        <w:jc w:val="both"/>
        <w:rPr>
          <w:rFonts w:ascii="Times New Roman" w:hAnsi="Times New Roman" w:cs="Times New Roman"/>
          <w:sz w:val="28"/>
          <w:szCs w:val="28"/>
        </w:rPr>
      </w:pP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833ABD" w:rsidRPr="003632DC" w:rsidRDefault="00833ABD" w:rsidP="00833ABD">
      <w:pPr>
        <w:ind w:firstLine="709"/>
        <w:jc w:val="both"/>
        <w:rPr>
          <w:rFonts w:ascii="Times New Roman" w:hAnsi="Times New Roman" w:cs="Times New Roman"/>
          <w:sz w:val="28"/>
          <w:szCs w:val="28"/>
        </w:rPr>
      </w:pPr>
      <w:r w:rsidRPr="003632DC">
        <w:rPr>
          <w:rFonts w:ascii="Times New Roman" w:hAnsi="Times New Roman" w:cs="Times New Roman"/>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lastRenderedPageBreak/>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833ABD" w:rsidRPr="003632DC" w:rsidRDefault="00087E51" w:rsidP="00833ABD">
      <w:pPr>
        <w:autoSpaceDE w:val="0"/>
        <w:ind w:firstLine="720"/>
        <w:jc w:val="both"/>
        <w:rPr>
          <w:rFonts w:ascii="Times New Roman" w:hAnsi="Times New Roman" w:cs="Times New Roman"/>
          <w:sz w:val="28"/>
          <w:szCs w:val="28"/>
        </w:rPr>
      </w:pPr>
      <w:hyperlink r:id="rId10" w:history="1">
        <w:r w:rsidR="00833ABD" w:rsidRPr="003632DC">
          <w:rPr>
            <w:rStyle w:val="a6"/>
            <w:rFonts w:ascii="Times New Roman" w:hAnsi="Times New Roman" w:cs="Times New Roman"/>
            <w:sz w:val="28"/>
            <w:szCs w:val="28"/>
          </w:rPr>
          <w:t>Закон</w:t>
        </w:r>
      </w:hyperlink>
      <w:r w:rsidR="00833ABD" w:rsidRPr="003632DC">
        <w:rPr>
          <w:rFonts w:ascii="Times New Roman" w:hAnsi="Times New Roman" w:cs="Times New Roman"/>
          <w:sz w:val="28"/>
          <w:szCs w:val="28"/>
        </w:rPr>
        <w:t xml:space="preserve"> Российской Федерации «О защите прав потребителей», </w:t>
      </w:r>
      <w:hyperlink r:id="rId11" w:history="1">
        <w:r w:rsidR="00833ABD" w:rsidRPr="003632DC">
          <w:rPr>
            <w:rStyle w:val="a6"/>
            <w:rFonts w:ascii="Times New Roman" w:hAnsi="Times New Roman" w:cs="Times New Roman"/>
            <w:sz w:val="28"/>
            <w:szCs w:val="28"/>
          </w:rPr>
          <w:t>Правила</w:t>
        </w:r>
      </w:hyperlink>
      <w:r w:rsidR="00833ABD" w:rsidRPr="003632DC">
        <w:rPr>
          <w:rFonts w:ascii="Times New Roman" w:hAnsi="Times New Roman" w:cs="Times New Roman"/>
          <w:sz w:val="28"/>
          <w:szCs w:val="28"/>
        </w:rPr>
        <w:t xml:space="preserve"> бытового обслуживания населения, утвержденные Правительством Российской Федерации;</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порядок деятельности кладбищ и правила содержания мест погребения;</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информация о стоимости услуг и предметов ритуала;</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образцы изготавливаемых и реализуемых изделий;</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образцы типовых документов, оформляемых при приеме заказов и оплате ритуальных услуг.</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Перевозка (транспортировка) тел (останков) умерших в морг (</w:t>
      </w:r>
      <w:proofErr w:type="spellStart"/>
      <w:r w:rsidRPr="003632DC">
        <w:rPr>
          <w:rFonts w:ascii="Times New Roman" w:hAnsi="Times New Roman" w:cs="Times New Roman"/>
          <w:sz w:val="28"/>
          <w:szCs w:val="28"/>
        </w:rPr>
        <w:t>трупохранилище</w:t>
      </w:r>
      <w:proofErr w:type="spellEnd"/>
      <w:r w:rsidRPr="003632DC">
        <w:rPr>
          <w:rFonts w:ascii="Times New Roman" w:hAnsi="Times New Roman" w:cs="Times New Roman"/>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3.7. Специализированная служба по вопросам похоронного дела обязана обеспечить ведение журнала (книги) регистрации захоронений </w:t>
      </w:r>
      <w:r w:rsidRPr="003632DC">
        <w:rPr>
          <w:rFonts w:ascii="Times New Roman" w:hAnsi="Times New Roman" w:cs="Times New Roman"/>
          <w:sz w:val="28"/>
          <w:szCs w:val="28"/>
        </w:rPr>
        <w:lastRenderedPageBreak/>
        <w:t>установленной формы, формирование и сохранность архивного фонда документов по приему и исполнению заказов на услуги по погребению.</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833ABD" w:rsidRPr="003632DC" w:rsidRDefault="00833ABD" w:rsidP="00833ABD">
      <w:pPr>
        <w:autoSpaceDE w:val="0"/>
        <w:ind w:firstLine="720"/>
        <w:jc w:val="both"/>
        <w:rPr>
          <w:rFonts w:ascii="Times New Roman" w:hAnsi="Times New Roman" w:cs="Times New Roman"/>
          <w:sz w:val="28"/>
          <w:szCs w:val="28"/>
        </w:rPr>
      </w:pP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b/>
          <w:bCs/>
          <w:sz w:val="28"/>
          <w:szCs w:val="28"/>
        </w:rPr>
        <w:t xml:space="preserve">          4. Обязанности и права Администрации сельского поселения</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Администрация сельского поселения в пределах своей компетенции:</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а) обеспечивает соблюдение установленной нормы в отводе земельного участка для захоронения и правил подготовки могил;</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б) формирует и ведёт реестр кладбищ, расположенных на территории муниципального образования;</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г) осуществляет контроль, за использованием кладбищ, находящихся в собственности сельского поселения;</w:t>
      </w:r>
    </w:p>
    <w:p w:rsidR="00833ABD" w:rsidRPr="003632DC" w:rsidRDefault="003A7D88" w:rsidP="00833ABD">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833ABD" w:rsidRPr="003632DC">
        <w:rPr>
          <w:rFonts w:ascii="Times New Roman" w:hAnsi="Times New Roman" w:cs="Times New Roman"/>
          <w:b/>
          <w:bCs/>
          <w:sz w:val="28"/>
          <w:szCs w:val="28"/>
        </w:rPr>
        <w:t>5. Ответственность за нарушение настоящих Правил и контроль за их исполнением.</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5.1. Осквернение или уничтожение мест погребения влечёт ответственность, предусмотренную законодательством Российской Федерации.</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lastRenderedPageBreak/>
        <w:t>5.3. В случае нарушения настоящих Правил, граждане привлекаются к административной ответственности.</w:t>
      </w:r>
    </w:p>
    <w:p w:rsidR="00833ABD" w:rsidRPr="003632DC" w:rsidRDefault="00833ABD" w:rsidP="00833ABD">
      <w:pPr>
        <w:jc w:val="both"/>
        <w:rPr>
          <w:rFonts w:ascii="Times New Roman" w:hAnsi="Times New Roman" w:cs="Times New Roman"/>
          <w:sz w:val="28"/>
          <w:szCs w:val="28"/>
        </w:rPr>
      </w:pPr>
      <w:r w:rsidRPr="003632DC">
        <w:rPr>
          <w:rFonts w:ascii="Times New Roman" w:hAnsi="Times New Roman" w:cs="Times New Roman"/>
          <w:sz w:val="28"/>
          <w:szCs w:val="28"/>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833ABD" w:rsidRPr="003632DC" w:rsidRDefault="00833ABD" w:rsidP="00833ABD">
      <w:pPr>
        <w:pStyle w:val="11"/>
        <w:spacing w:before="108" w:after="108"/>
        <w:jc w:val="center"/>
        <w:rPr>
          <w:rFonts w:cs="Times New Roman"/>
          <w:b/>
          <w:bCs/>
          <w:color w:val="000000"/>
          <w:sz w:val="28"/>
          <w:szCs w:val="28"/>
        </w:rPr>
      </w:pPr>
      <w:r w:rsidRPr="003632DC">
        <w:rPr>
          <w:rFonts w:cs="Times New Roman"/>
          <w:b/>
          <w:bCs/>
          <w:color w:val="000000"/>
          <w:sz w:val="28"/>
          <w:szCs w:val="28"/>
        </w:rPr>
        <w:t>6. Заключительные положения</w:t>
      </w:r>
    </w:p>
    <w:p w:rsidR="00833ABD" w:rsidRPr="003632DC" w:rsidRDefault="00833ABD" w:rsidP="00833ABD">
      <w:pPr>
        <w:autoSpaceDE w:val="0"/>
        <w:ind w:firstLine="720"/>
        <w:jc w:val="both"/>
        <w:rPr>
          <w:rFonts w:ascii="Times New Roman" w:hAnsi="Times New Roman" w:cs="Times New Roman"/>
          <w:sz w:val="28"/>
          <w:szCs w:val="28"/>
        </w:rPr>
      </w:pP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      6.1. Содержание </w:t>
      </w:r>
      <w:r w:rsidRPr="003632DC">
        <w:rPr>
          <w:rFonts w:ascii="Times New Roman" w:hAnsi="Times New Roman" w:cs="Times New Roman"/>
          <w:bCs/>
          <w:sz w:val="28"/>
          <w:szCs w:val="28"/>
        </w:rPr>
        <w:t xml:space="preserve">мест захоронения (погребения)  </w:t>
      </w:r>
      <w:r w:rsidRPr="003632DC">
        <w:rPr>
          <w:rFonts w:ascii="Times New Roman" w:hAnsi="Times New Roman" w:cs="Times New Roman"/>
          <w:sz w:val="28"/>
          <w:szCs w:val="28"/>
        </w:rPr>
        <w:t xml:space="preserve">на территории муниципального образования муниципального образования </w:t>
      </w:r>
      <w:proofErr w:type="spellStart"/>
      <w:r w:rsidR="003A7D88">
        <w:rPr>
          <w:rFonts w:ascii="Times New Roman" w:hAnsi="Times New Roman" w:cs="Times New Roman"/>
          <w:sz w:val="28"/>
          <w:szCs w:val="28"/>
        </w:rPr>
        <w:t>Новосокулакский</w:t>
      </w:r>
      <w:proofErr w:type="spellEnd"/>
      <w:r w:rsidRPr="003632DC">
        <w:rPr>
          <w:rFonts w:ascii="Times New Roman" w:hAnsi="Times New Roman" w:cs="Times New Roman"/>
          <w:sz w:val="28"/>
          <w:szCs w:val="28"/>
        </w:rPr>
        <w:t xml:space="preserve"> сельсовет </w:t>
      </w:r>
      <w:proofErr w:type="spellStart"/>
      <w:r w:rsidRPr="003632DC">
        <w:rPr>
          <w:rFonts w:ascii="Times New Roman" w:hAnsi="Times New Roman" w:cs="Times New Roman"/>
          <w:sz w:val="28"/>
          <w:szCs w:val="28"/>
        </w:rPr>
        <w:t>Саракташского</w:t>
      </w:r>
      <w:proofErr w:type="spellEnd"/>
      <w:r w:rsidRPr="003632DC">
        <w:rPr>
          <w:rFonts w:ascii="Times New Roman" w:hAnsi="Times New Roman" w:cs="Times New Roman"/>
          <w:sz w:val="28"/>
          <w:szCs w:val="28"/>
        </w:rPr>
        <w:t xml:space="preserve">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833ABD" w:rsidRPr="003632DC" w:rsidRDefault="00833ABD" w:rsidP="00833ABD">
      <w:pPr>
        <w:autoSpaceDE w:val="0"/>
        <w:ind w:firstLine="720"/>
        <w:jc w:val="both"/>
        <w:rPr>
          <w:rFonts w:ascii="Times New Roman" w:hAnsi="Times New Roman" w:cs="Times New Roman"/>
          <w:sz w:val="28"/>
          <w:szCs w:val="28"/>
        </w:rPr>
      </w:pPr>
      <w:r w:rsidRPr="003632DC">
        <w:rPr>
          <w:rFonts w:ascii="Times New Roman" w:hAnsi="Times New Roman" w:cs="Times New Roman"/>
          <w:sz w:val="28"/>
          <w:szCs w:val="28"/>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833ABD" w:rsidRPr="003632DC" w:rsidRDefault="00833ABD" w:rsidP="00833ABD">
      <w:pPr>
        <w:rPr>
          <w:rFonts w:ascii="Times New Roman" w:hAnsi="Times New Roman" w:cs="Times New Roman"/>
          <w:sz w:val="28"/>
          <w:szCs w:val="28"/>
        </w:rPr>
      </w:pPr>
    </w:p>
    <w:p w:rsidR="00833ABD" w:rsidRPr="003632DC" w:rsidRDefault="00833ABD" w:rsidP="00833ABD">
      <w:pPr>
        <w:rPr>
          <w:rFonts w:ascii="Times New Roman" w:hAnsi="Times New Roman" w:cs="Times New Roman"/>
          <w:sz w:val="28"/>
          <w:szCs w:val="28"/>
        </w:rPr>
      </w:pPr>
    </w:p>
    <w:p w:rsidR="00833ABD" w:rsidRPr="003632DC" w:rsidRDefault="00833ABD" w:rsidP="00833ABD">
      <w:pPr>
        <w:rPr>
          <w:rFonts w:ascii="Times New Roman" w:hAnsi="Times New Roman" w:cs="Times New Roman"/>
          <w:sz w:val="28"/>
          <w:szCs w:val="28"/>
        </w:rPr>
      </w:pPr>
    </w:p>
    <w:p w:rsidR="00833ABD" w:rsidRPr="003632DC" w:rsidRDefault="00833ABD" w:rsidP="00833ABD">
      <w:pPr>
        <w:jc w:val="center"/>
        <w:rPr>
          <w:rFonts w:ascii="Times New Roman" w:hAnsi="Times New Roman" w:cs="Times New Roman"/>
          <w:sz w:val="28"/>
          <w:szCs w:val="28"/>
        </w:rPr>
      </w:pPr>
    </w:p>
    <w:p w:rsidR="00833ABD" w:rsidRPr="003632DC" w:rsidRDefault="00833ABD" w:rsidP="00833ABD">
      <w:pPr>
        <w:rPr>
          <w:rFonts w:ascii="Times New Roman" w:hAnsi="Times New Roman" w:cs="Times New Roman"/>
          <w:sz w:val="28"/>
          <w:szCs w:val="28"/>
        </w:rPr>
      </w:pPr>
    </w:p>
    <w:p w:rsidR="00833ABD" w:rsidRPr="003632DC" w:rsidRDefault="00833ABD" w:rsidP="00833ABD">
      <w:pPr>
        <w:rPr>
          <w:rFonts w:ascii="Times New Roman" w:hAnsi="Times New Roman" w:cs="Times New Roman"/>
          <w:sz w:val="28"/>
          <w:szCs w:val="28"/>
        </w:rPr>
      </w:pPr>
    </w:p>
    <w:p w:rsidR="00833ABD" w:rsidRDefault="00833ABD" w:rsidP="00833ABD">
      <w:pPr>
        <w:jc w:val="center"/>
        <w:rPr>
          <w:rFonts w:ascii="Times New Roman" w:hAnsi="Times New Roman" w:cs="Times New Roman"/>
          <w:sz w:val="28"/>
          <w:szCs w:val="28"/>
        </w:rPr>
      </w:pPr>
    </w:p>
    <w:p w:rsidR="002F0DCF" w:rsidRDefault="002F0DCF"/>
    <w:sectPr w:rsidR="002F0DCF" w:rsidSect="0084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BD"/>
    <w:rsid w:val="00087E51"/>
    <w:rsid w:val="002F0DCF"/>
    <w:rsid w:val="003A7D88"/>
    <w:rsid w:val="0041530C"/>
    <w:rsid w:val="004C4471"/>
    <w:rsid w:val="00574C38"/>
    <w:rsid w:val="00833ABD"/>
    <w:rsid w:val="0091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DCC1AF1-B776-44E6-9176-6C0B8202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38"/>
  </w:style>
  <w:style w:type="paragraph" w:styleId="1">
    <w:name w:val="heading 1"/>
    <w:aliases w:val="Раздел Договора,H1,&quot;Алмаз&quot;"/>
    <w:basedOn w:val="a"/>
    <w:next w:val="a"/>
    <w:link w:val="10"/>
    <w:qFormat/>
    <w:rsid w:val="00833ABD"/>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33ABD"/>
    <w:rPr>
      <w:rFonts w:ascii="Arial" w:eastAsia="Times New Roman" w:hAnsi="Arial" w:cs="Times New Roman"/>
      <w:b/>
      <w:bCs/>
      <w:color w:val="000080"/>
      <w:sz w:val="24"/>
      <w:szCs w:val="24"/>
    </w:rPr>
  </w:style>
  <w:style w:type="paragraph" w:styleId="a3">
    <w:name w:val="No Spacing"/>
    <w:uiPriority w:val="1"/>
    <w:qFormat/>
    <w:rsid w:val="00833ABD"/>
    <w:pPr>
      <w:spacing w:after="0" w:line="240" w:lineRule="auto"/>
    </w:pPr>
  </w:style>
  <w:style w:type="paragraph" w:styleId="a4">
    <w:name w:val="Body Text"/>
    <w:basedOn w:val="a"/>
    <w:link w:val="a5"/>
    <w:rsid w:val="00833ABD"/>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833ABD"/>
    <w:rPr>
      <w:rFonts w:ascii="Times New Roman" w:eastAsia="Times New Roman" w:hAnsi="Times New Roman" w:cs="Times New Roman"/>
      <w:sz w:val="28"/>
      <w:szCs w:val="20"/>
    </w:rPr>
  </w:style>
  <w:style w:type="character" w:styleId="a6">
    <w:name w:val="Hyperlink"/>
    <w:basedOn w:val="a0"/>
    <w:unhideWhenUsed/>
    <w:rsid w:val="00833ABD"/>
    <w:rPr>
      <w:color w:val="0000FF"/>
      <w:u w:val="single"/>
    </w:rPr>
  </w:style>
  <w:style w:type="paragraph" w:styleId="a7">
    <w:name w:val="Body Text Indent"/>
    <w:basedOn w:val="a"/>
    <w:link w:val="a8"/>
    <w:uiPriority w:val="99"/>
    <w:rsid w:val="00833ABD"/>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833ABD"/>
    <w:rPr>
      <w:rFonts w:ascii="Times New Roman" w:eastAsia="Times New Roman" w:hAnsi="Times New Roman" w:cs="Times New Roman"/>
      <w:sz w:val="24"/>
      <w:szCs w:val="24"/>
    </w:rPr>
  </w:style>
  <w:style w:type="paragraph" w:styleId="HTML">
    <w:name w:val="HTML Preformatted"/>
    <w:basedOn w:val="a"/>
    <w:link w:val="HTML0"/>
    <w:uiPriority w:val="99"/>
    <w:rsid w:val="00833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33ABD"/>
    <w:rPr>
      <w:rFonts w:ascii="Courier New" w:eastAsia="Times New Roman" w:hAnsi="Courier New" w:cs="Times New Roman"/>
      <w:sz w:val="20"/>
      <w:szCs w:val="20"/>
    </w:rPr>
  </w:style>
  <w:style w:type="paragraph" w:customStyle="1" w:styleId="11">
    <w:name w:val="Заголовок 11"/>
    <w:next w:val="a"/>
    <w:uiPriority w:val="99"/>
    <w:rsid w:val="00833ABD"/>
    <w:pPr>
      <w:widowControl w:val="0"/>
      <w:suppressAutoHyphens/>
      <w:autoSpaceDE w:val="0"/>
      <w:spacing w:after="0" w:line="240" w:lineRule="auto"/>
    </w:pPr>
    <w:rPr>
      <w:rFonts w:ascii="Times New Roman" w:eastAsia="Times New Roman" w:hAnsi="Times New Roman" w:cs="Mangal"/>
      <w:kern w:val="1"/>
      <w:sz w:val="24"/>
      <w:szCs w:val="24"/>
      <w:lang w:eastAsia="hi-IN" w:bidi="hi-IN"/>
    </w:rPr>
  </w:style>
  <w:style w:type="paragraph" w:styleId="a9">
    <w:name w:val="Balloon Text"/>
    <w:basedOn w:val="a"/>
    <w:link w:val="aa"/>
    <w:uiPriority w:val="99"/>
    <w:semiHidden/>
    <w:unhideWhenUsed/>
    <w:rsid w:val="004153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2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66148.1000" TargetMode="External"/><Relationship Id="rId5" Type="http://schemas.openxmlformats.org/officeDocument/2006/relationships/image" Target="media/image1.png"/><Relationship Id="rId10" Type="http://schemas.openxmlformats.org/officeDocument/2006/relationships/hyperlink" Target="garantf1://10006035.0" TargetMode="External"/><Relationship Id="rId4" Type="http://schemas.openxmlformats.org/officeDocument/2006/relationships/webSettings" Target="webSettings.xml"/><Relationship Id="rId9" Type="http://schemas.openxmlformats.org/officeDocument/2006/relationships/hyperlink" Target="garantf1://1561090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cp:lastPrinted>2017-09-28T06:19:00Z</cp:lastPrinted>
  <dcterms:created xsi:type="dcterms:W3CDTF">2017-10-11T16:26:00Z</dcterms:created>
  <dcterms:modified xsi:type="dcterms:W3CDTF">2017-10-11T16:26:00Z</dcterms:modified>
</cp:coreProperties>
</file>